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ISCHEMIC COLITIS IN AN ADULT PATIENT WITH ATYPICAL HEMOLYTIC UREMIC SYNDROME (case report)</w:t>
      </w:r>
    </w:p>
    <w:p w:rsidR="00F05B44" w:rsidRDefault="00F05B44" w:rsidP="00F05B44">
      <w:pPr>
        <w:spacing w:after="0" w:line="240" w:lineRule="auto"/>
        <w:jc w:val="both"/>
        <w:rPr>
          <w:rFonts w:ascii="Times New Roman" w:hAnsi="Times New Roman" w:cs="Times New Roman"/>
          <w:sz w:val="24"/>
          <w:szCs w:val="24"/>
        </w:rPr>
      </w:pPr>
    </w:p>
    <w:p w:rsidR="00A739F7" w:rsidRPr="00A739F7" w:rsidRDefault="00A739F7" w:rsidP="00A739F7">
      <w:pPr>
        <w:spacing w:after="0" w:line="240" w:lineRule="auto"/>
        <w:jc w:val="both"/>
        <w:rPr>
          <w:rFonts w:ascii="Times New Roman" w:hAnsi="Times New Roman"/>
          <w:sz w:val="20"/>
          <w:szCs w:val="20"/>
        </w:rPr>
      </w:pPr>
      <w:proofErr w:type="spellStart"/>
      <w:r w:rsidRPr="00A739F7">
        <w:rPr>
          <w:rFonts w:ascii="Times New Roman" w:hAnsi="Times New Roman"/>
          <w:sz w:val="20"/>
          <w:szCs w:val="20"/>
          <w:lang w:val="en-US"/>
        </w:rPr>
        <w:t>Ozerova</w:t>
      </w:r>
      <w:proofErr w:type="spellEnd"/>
      <w:r w:rsidRPr="00A739F7">
        <w:rPr>
          <w:rFonts w:ascii="Times New Roman" w:hAnsi="Times New Roman"/>
          <w:sz w:val="20"/>
          <w:szCs w:val="20"/>
        </w:rPr>
        <w:t xml:space="preserve"> </w:t>
      </w:r>
      <w:r w:rsidRPr="00A739F7">
        <w:rPr>
          <w:rFonts w:ascii="Times New Roman" w:hAnsi="Times New Roman"/>
          <w:sz w:val="20"/>
          <w:szCs w:val="20"/>
          <w:lang w:val="en-US"/>
        </w:rPr>
        <w:t>O</w:t>
      </w:r>
      <w:r w:rsidRPr="00A739F7">
        <w:rPr>
          <w:rFonts w:ascii="Times New Roman" w:hAnsi="Times New Roman"/>
          <w:sz w:val="20"/>
          <w:szCs w:val="20"/>
        </w:rPr>
        <w:t>.</w:t>
      </w:r>
      <w:r w:rsidRPr="00A739F7">
        <w:rPr>
          <w:rFonts w:ascii="Times New Roman" w:hAnsi="Times New Roman"/>
          <w:sz w:val="20"/>
          <w:szCs w:val="20"/>
          <w:lang w:val="en-US"/>
        </w:rPr>
        <w:t>S</w:t>
      </w:r>
      <w:r w:rsidRPr="00A739F7">
        <w:rPr>
          <w:rFonts w:ascii="Times New Roman" w:hAnsi="Times New Roman"/>
          <w:sz w:val="20"/>
          <w:szCs w:val="20"/>
        </w:rPr>
        <w:t xml:space="preserve">., </w:t>
      </w:r>
      <w:proofErr w:type="spellStart"/>
      <w:r w:rsidRPr="00A739F7">
        <w:rPr>
          <w:rFonts w:ascii="Times New Roman" w:hAnsi="Times New Roman"/>
          <w:sz w:val="20"/>
          <w:szCs w:val="20"/>
          <w:lang w:val="en-US"/>
        </w:rPr>
        <w:t>Poltorykhina</w:t>
      </w:r>
      <w:proofErr w:type="spellEnd"/>
      <w:r w:rsidRPr="00A739F7">
        <w:rPr>
          <w:rFonts w:ascii="Times New Roman" w:hAnsi="Times New Roman"/>
          <w:sz w:val="20"/>
          <w:szCs w:val="20"/>
        </w:rPr>
        <w:t xml:space="preserve"> </w:t>
      </w:r>
      <w:r w:rsidRPr="00A739F7">
        <w:rPr>
          <w:rFonts w:ascii="Times New Roman" w:hAnsi="Times New Roman"/>
          <w:sz w:val="20"/>
          <w:szCs w:val="20"/>
          <w:lang w:val="en-US"/>
        </w:rPr>
        <w:t>E</w:t>
      </w:r>
      <w:r w:rsidRPr="00A739F7">
        <w:rPr>
          <w:rFonts w:ascii="Times New Roman" w:hAnsi="Times New Roman"/>
          <w:sz w:val="20"/>
          <w:szCs w:val="20"/>
        </w:rPr>
        <w:t>.</w:t>
      </w:r>
      <w:r w:rsidRPr="00A739F7">
        <w:rPr>
          <w:rFonts w:ascii="Times New Roman" w:hAnsi="Times New Roman"/>
          <w:sz w:val="20"/>
          <w:szCs w:val="20"/>
          <w:lang w:val="en-US"/>
        </w:rPr>
        <w:t>A</w:t>
      </w:r>
      <w:r w:rsidRPr="00A739F7">
        <w:rPr>
          <w:rFonts w:ascii="Times New Roman" w:hAnsi="Times New Roman"/>
          <w:sz w:val="20"/>
          <w:szCs w:val="20"/>
        </w:rPr>
        <w:t xml:space="preserve">., </w:t>
      </w:r>
      <w:proofErr w:type="spellStart"/>
      <w:r w:rsidRPr="00A739F7">
        <w:rPr>
          <w:rFonts w:ascii="Times New Roman" w:hAnsi="Times New Roman"/>
          <w:sz w:val="20"/>
          <w:szCs w:val="20"/>
          <w:lang w:val="en-US"/>
        </w:rPr>
        <w:t>Vardanyan</w:t>
      </w:r>
      <w:proofErr w:type="spellEnd"/>
      <w:r w:rsidRPr="00A739F7">
        <w:rPr>
          <w:rFonts w:ascii="Times New Roman" w:hAnsi="Times New Roman"/>
          <w:sz w:val="20"/>
          <w:szCs w:val="20"/>
        </w:rPr>
        <w:t xml:space="preserve"> </w:t>
      </w:r>
      <w:r w:rsidRPr="00A739F7">
        <w:rPr>
          <w:rFonts w:ascii="Times New Roman" w:hAnsi="Times New Roman"/>
          <w:sz w:val="20"/>
          <w:szCs w:val="20"/>
          <w:lang w:val="en-US"/>
        </w:rPr>
        <w:t>A</w:t>
      </w:r>
      <w:r w:rsidRPr="00A739F7">
        <w:rPr>
          <w:rFonts w:ascii="Times New Roman" w:hAnsi="Times New Roman"/>
          <w:sz w:val="20"/>
          <w:szCs w:val="20"/>
        </w:rPr>
        <w:t>.</w:t>
      </w:r>
      <w:r w:rsidRPr="00A739F7">
        <w:rPr>
          <w:rFonts w:ascii="Times New Roman" w:hAnsi="Times New Roman"/>
          <w:sz w:val="20"/>
          <w:szCs w:val="20"/>
          <w:lang w:val="en-US"/>
        </w:rPr>
        <w:t>V</w:t>
      </w:r>
      <w:r w:rsidRPr="00A739F7">
        <w:rPr>
          <w:rFonts w:ascii="Times New Roman" w:hAnsi="Times New Roman"/>
          <w:sz w:val="20"/>
          <w:szCs w:val="20"/>
        </w:rPr>
        <w:t xml:space="preserve">., </w:t>
      </w:r>
      <w:proofErr w:type="spellStart"/>
      <w:r w:rsidRPr="00A739F7">
        <w:rPr>
          <w:rFonts w:ascii="Times New Roman" w:hAnsi="Times New Roman"/>
          <w:sz w:val="20"/>
          <w:szCs w:val="20"/>
          <w:lang w:val="en-US"/>
        </w:rPr>
        <w:t>Maynovskaya</w:t>
      </w:r>
      <w:proofErr w:type="spellEnd"/>
      <w:r w:rsidRPr="00A739F7">
        <w:rPr>
          <w:rFonts w:ascii="Times New Roman" w:hAnsi="Times New Roman"/>
          <w:sz w:val="20"/>
          <w:szCs w:val="20"/>
        </w:rPr>
        <w:t xml:space="preserve"> </w:t>
      </w:r>
      <w:r w:rsidRPr="00A739F7">
        <w:rPr>
          <w:rFonts w:ascii="Times New Roman" w:hAnsi="Times New Roman"/>
          <w:sz w:val="20"/>
          <w:szCs w:val="20"/>
          <w:lang w:val="en-US"/>
        </w:rPr>
        <w:t>O</w:t>
      </w:r>
      <w:r w:rsidRPr="00A739F7">
        <w:rPr>
          <w:rFonts w:ascii="Times New Roman" w:hAnsi="Times New Roman"/>
          <w:sz w:val="20"/>
          <w:szCs w:val="20"/>
        </w:rPr>
        <w:t>.</w:t>
      </w:r>
      <w:r w:rsidRPr="00A739F7">
        <w:rPr>
          <w:rFonts w:ascii="Times New Roman" w:hAnsi="Times New Roman"/>
          <w:sz w:val="20"/>
          <w:szCs w:val="20"/>
          <w:lang w:val="en-US"/>
        </w:rPr>
        <w:t>A</w:t>
      </w:r>
      <w:r w:rsidRPr="00A739F7">
        <w:rPr>
          <w:rFonts w:ascii="Times New Roman" w:hAnsi="Times New Roman"/>
          <w:sz w:val="20"/>
          <w:szCs w:val="20"/>
        </w:rPr>
        <w:t xml:space="preserve">., </w:t>
      </w:r>
      <w:proofErr w:type="spellStart"/>
      <w:r w:rsidRPr="00A739F7">
        <w:rPr>
          <w:rFonts w:ascii="Times New Roman" w:hAnsi="Times New Roman"/>
          <w:sz w:val="20"/>
          <w:szCs w:val="20"/>
          <w:lang w:val="en-US"/>
        </w:rPr>
        <w:t>Veselov</w:t>
      </w:r>
      <w:proofErr w:type="spellEnd"/>
      <w:r w:rsidRPr="00A739F7">
        <w:rPr>
          <w:rFonts w:ascii="Times New Roman" w:hAnsi="Times New Roman"/>
          <w:sz w:val="20"/>
          <w:szCs w:val="20"/>
        </w:rPr>
        <w:t xml:space="preserve"> </w:t>
      </w:r>
      <w:r w:rsidRPr="00A739F7">
        <w:rPr>
          <w:rFonts w:ascii="Times New Roman" w:hAnsi="Times New Roman"/>
          <w:sz w:val="20"/>
          <w:szCs w:val="20"/>
          <w:lang w:val="en-US"/>
        </w:rPr>
        <w:t>V</w:t>
      </w:r>
      <w:r w:rsidRPr="00A739F7">
        <w:rPr>
          <w:rFonts w:ascii="Times New Roman" w:hAnsi="Times New Roman"/>
          <w:sz w:val="20"/>
          <w:szCs w:val="20"/>
        </w:rPr>
        <w:t>.</w:t>
      </w:r>
      <w:r w:rsidRPr="00A739F7">
        <w:rPr>
          <w:rFonts w:ascii="Times New Roman" w:hAnsi="Times New Roman"/>
          <w:sz w:val="20"/>
          <w:szCs w:val="20"/>
          <w:lang w:val="en-US"/>
        </w:rPr>
        <w:t>V</w:t>
      </w:r>
      <w:r w:rsidRPr="00A739F7">
        <w:rPr>
          <w:rFonts w:ascii="Times New Roman" w:hAnsi="Times New Roman"/>
          <w:sz w:val="20"/>
          <w:szCs w:val="20"/>
        </w:rPr>
        <w:t xml:space="preserve">., </w:t>
      </w:r>
      <w:proofErr w:type="spellStart"/>
      <w:r w:rsidRPr="00A739F7">
        <w:rPr>
          <w:rFonts w:ascii="Times New Roman" w:hAnsi="Times New Roman"/>
          <w:sz w:val="20"/>
          <w:szCs w:val="20"/>
          <w:lang w:val="en-US"/>
        </w:rPr>
        <w:t>Chernyshov</w:t>
      </w:r>
      <w:proofErr w:type="spellEnd"/>
      <w:r w:rsidRPr="00A739F7">
        <w:rPr>
          <w:rFonts w:ascii="Times New Roman" w:hAnsi="Times New Roman"/>
          <w:sz w:val="20"/>
          <w:szCs w:val="20"/>
        </w:rPr>
        <w:t xml:space="preserve"> </w:t>
      </w:r>
      <w:r w:rsidRPr="00A739F7">
        <w:rPr>
          <w:rFonts w:ascii="Times New Roman" w:hAnsi="Times New Roman"/>
          <w:sz w:val="20"/>
          <w:szCs w:val="20"/>
          <w:lang w:val="en-US"/>
        </w:rPr>
        <w:t>S</w:t>
      </w:r>
      <w:r w:rsidRPr="00A739F7">
        <w:rPr>
          <w:rFonts w:ascii="Times New Roman" w:hAnsi="Times New Roman"/>
          <w:sz w:val="20"/>
          <w:szCs w:val="20"/>
        </w:rPr>
        <w:t>.</w:t>
      </w:r>
      <w:r w:rsidRPr="00A739F7">
        <w:rPr>
          <w:rFonts w:ascii="Times New Roman" w:hAnsi="Times New Roman"/>
          <w:sz w:val="20"/>
          <w:szCs w:val="20"/>
          <w:lang w:val="en-US"/>
        </w:rPr>
        <w:t>V</w:t>
      </w:r>
      <w:r w:rsidRPr="00A739F7">
        <w:rPr>
          <w:rFonts w:ascii="Times New Roman" w:hAnsi="Times New Roman"/>
          <w:sz w:val="20"/>
          <w:szCs w:val="20"/>
        </w:rPr>
        <w:t>.</w:t>
      </w:r>
    </w:p>
    <w:p w:rsidR="00A739F7" w:rsidRDefault="00A739F7" w:rsidP="00A739F7">
      <w:pPr>
        <w:spacing w:after="0" w:line="240" w:lineRule="auto"/>
        <w:jc w:val="both"/>
        <w:rPr>
          <w:rFonts w:ascii="Times New Roman" w:hAnsi="Times New Roman"/>
          <w:sz w:val="20"/>
          <w:szCs w:val="20"/>
        </w:rPr>
      </w:pPr>
      <w:r w:rsidRPr="00A739F7">
        <w:rPr>
          <w:rFonts w:ascii="Times New Roman" w:hAnsi="Times New Roman"/>
          <w:sz w:val="20"/>
          <w:szCs w:val="20"/>
          <w:lang w:val="en-US"/>
        </w:rPr>
        <w:t xml:space="preserve">State Scientific Centre of </w:t>
      </w:r>
      <w:proofErr w:type="spellStart"/>
      <w:r w:rsidRPr="00A739F7">
        <w:rPr>
          <w:rFonts w:ascii="Times New Roman" w:hAnsi="Times New Roman"/>
          <w:sz w:val="20"/>
          <w:szCs w:val="20"/>
          <w:lang w:val="en-US"/>
        </w:rPr>
        <w:t>Coloproctology</w:t>
      </w:r>
      <w:proofErr w:type="spellEnd"/>
      <w:r w:rsidRPr="00A739F7">
        <w:rPr>
          <w:rFonts w:ascii="Times New Roman" w:hAnsi="Times New Roman"/>
          <w:sz w:val="20"/>
          <w:szCs w:val="20"/>
          <w:lang w:val="en-US"/>
        </w:rPr>
        <w:t>, Moscow, Russia</w:t>
      </w:r>
    </w:p>
    <w:p w:rsidR="00A739F7" w:rsidRPr="00A739F7" w:rsidRDefault="00A739F7" w:rsidP="00A739F7">
      <w:pPr>
        <w:spacing w:after="0" w:line="240" w:lineRule="auto"/>
        <w:jc w:val="both"/>
        <w:rPr>
          <w:rFonts w:ascii="Times New Roman" w:hAnsi="Times New Roman"/>
          <w:sz w:val="20"/>
          <w:szCs w:val="20"/>
          <w:lang w:val="en-US"/>
        </w:rPr>
      </w:pPr>
      <w:r w:rsidRPr="00A739F7">
        <w:rPr>
          <w:rFonts w:ascii="Times New Roman" w:hAnsi="Times New Roman" w:cs="Times New Roman"/>
          <w:sz w:val="20"/>
          <w:szCs w:val="20"/>
          <w:lang w:val="en-US"/>
        </w:rPr>
        <w:t>(</w:t>
      </w:r>
      <w:proofErr w:type="gramStart"/>
      <w:r w:rsidRPr="00A739F7">
        <w:rPr>
          <w:rFonts w:ascii="Times New Roman" w:hAnsi="Times New Roman" w:cs="Times New Roman"/>
          <w:sz w:val="20"/>
          <w:szCs w:val="20"/>
          <w:lang w:val="en-US"/>
        </w:rPr>
        <w:t>director</w:t>
      </w:r>
      <w:proofErr w:type="gramEnd"/>
      <w:r w:rsidRPr="00A739F7">
        <w:rPr>
          <w:rFonts w:ascii="Times New Roman" w:hAnsi="Times New Roman" w:cs="Times New Roman"/>
          <w:sz w:val="20"/>
          <w:szCs w:val="20"/>
          <w:lang w:val="en-US"/>
        </w:rPr>
        <w:t xml:space="preserve"> – corresponding member of RAS, doctor of medical sciences, professor </w:t>
      </w:r>
      <w:proofErr w:type="spellStart"/>
      <w:r w:rsidRPr="00A739F7">
        <w:rPr>
          <w:rFonts w:ascii="Times New Roman" w:hAnsi="Times New Roman" w:cs="Times New Roman"/>
          <w:sz w:val="20"/>
          <w:szCs w:val="20"/>
          <w:lang w:val="en-US"/>
        </w:rPr>
        <w:t>Yu.A</w:t>
      </w:r>
      <w:proofErr w:type="spellEnd"/>
      <w:r w:rsidRPr="00A739F7">
        <w:rPr>
          <w:rFonts w:ascii="Times New Roman" w:hAnsi="Times New Roman" w:cs="Times New Roman"/>
          <w:sz w:val="20"/>
          <w:szCs w:val="20"/>
          <w:lang w:val="en-US"/>
        </w:rPr>
        <w:t xml:space="preserve">. </w:t>
      </w:r>
      <w:proofErr w:type="spellStart"/>
      <w:r w:rsidRPr="00A739F7">
        <w:rPr>
          <w:rFonts w:ascii="Times New Roman" w:hAnsi="Times New Roman" w:cs="Times New Roman"/>
          <w:sz w:val="20"/>
          <w:szCs w:val="20"/>
          <w:lang w:val="en-US"/>
        </w:rPr>
        <w:t>Shelygin</w:t>
      </w:r>
      <w:proofErr w:type="spellEnd"/>
      <w:r w:rsidRPr="00A739F7">
        <w:rPr>
          <w:rFonts w:ascii="Times New Roman" w:hAnsi="Times New Roman" w:cs="Times New Roman"/>
          <w:sz w:val="20"/>
          <w:szCs w:val="20"/>
          <w:lang w:val="en-US"/>
        </w:rPr>
        <w:t>)</w:t>
      </w:r>
    </w:p>
    <w:p w:rsidR="00A739F7" w:rsidRPr="00A739F7" w:rsidRDefault="00A739F7" w:rsidP="00A739F7">
      <w:pPr>
        <w:spacing w:after="0" w:line="240" w:lineRule="auto"/>
        <w:jc w:val="both"/>
        <w:rPr>
          <w:rFonts w:ascii="Times New Roman" w:hAnsi="Times New Roman"/>
          <w:b/>
          <w:i/>
          <w:sz w:val="20"/>
          <w:szCs w:val="20"/>
          <w:lang w:val="en-US"/>
        </w:rPr>
      </w:pPr>
    </w:p>
    <w:p w:rsidR="00A739F7" w:rsidRPr="00A739F7" w:rsidRDefault="00A739F7" w:rsidP="00A739F7">
      <w:pPr>
        <w:spacing w:after="0" w:line="240" w:lineRule="auto"/>
        <w:jc w:val="both"/>
        <w:rPr>
          <w:rFonts w:ascii="Times New Roman" w:hAnsi="Times New Roman" w:cs="Times New Roman"/>
          <w:i/>
          <w:sz w:val="20"/>
          <w:szCs w:val="20"/>
          <w:lang w:val="en-US"/>
        </w:rPr>
      </w:pPr>
      <w:r w:rsidRPr="00A739F7">
        <w:rPr>
          <w:rFonts w:ascii="Times New Roman" w:hAnsi="Times New Roman" w:cs="Times New Roman"/>
          <w:i/>
          <w:sz w:val="20"/>
          <w:szCs w:val="20"/>
          <w:lang w:val="en-US"/>
        </w:rPr>
        <w:t xml:space="preserve">The literature describes two types of </w:t>
      </w:r>
      <w:proofErr w:type="spellStart"/>
      <w:r w:rsidRPr="00A739F7">
        <w:rPr>
          <w:rFonts w:ascii="Times New Roman" w:hAnsi="Times New Roman" w:cs="Times New Roman"/>
          <w:i/>
          <w:sz w:val="20"/>
          <w:szCs w:val="20"/>
          <w:lang w:val="en-US"/>
        </w:rPr>
        <w:t>hemolyticuremic</w:t>
      </w:r>
      <w:proofErr w:type="spellEnd"/>
      <w:r w:rsidRPr="00A739F7">
        <w:rPr>
          <w:rFonts w:ascii="Times New Roman" w:hAnsi="Times New Roman" w:cs="Times New Roman"/>
          <w:i/>
          <w:sz w:val="20"/>
          <w:szCs w:val="20"/>
          <w:lang w:val="en-US"/>
        </w:rPr>
        <w:t xml:space="preserve"> syndrome – typical (</w:t>
      </w:r>
      <w:proofErr w:type="spellStart"/>
      <w:r w:rsidRPr="00A739F7">
        <w:rPr>
          <w:rFonts w:ascii="Times New Roman" w:hAnsi="Times New Roman" w:cs="Times New Roman"/>
          <w:i/>
          <w:sz w:val="20"/>
          <w:szCs w:val="20"/>
          <w:lang w:val="en-US"/>
        </w:rPr>
        <w:t>postdiarrheal</w:t>
      </w:r>
      <w:proofErr w:type="spellEnd"/>
      <w:r w:rsidRPr="00A739F7">
        <w:rPr>
          <w:rFonts w:ascii="Times New Roman" w:hAnsi="Times New Roman" w:cs="Times New Roman"/>
          <w:i/>
          <w:sz w:val="20"/>
          <w:szCs w:val="20"/>
          <w:lang w:val="en-US"/>
        </w:rPr>
        <w:t xml:space="preserve">), associated with E. Coli (strain 0157:H7), and </w:t>
      </w:r>
      <w:proofErr w:type="spellStart"/>
      <w:r w:rsidRPr="00A739F7">
        <w:rPr>
          <w:rFonts w:ascii="Times New Roman" w:hAnsi="Times New Roman" w:cs="Times New Roman"/>
          <w:i/>
          <w:sz w:val="20"/>
          <w:szCs w:val="20"/>
          <w:lang w:val="en-US"/>
        </w:rPr>
        <w:t>Shigelladysenteriae</w:t>
      </w:r>
      <w:proofErr w:type="spellEnd"/>
      <w:r w:rsidRPr="00A739F7">
        <w:rPr>
          <w:rFonts w:ascii="Times New Roman" w:hAnsi="Times New Roman" w:cs="Times New Roman"/>
          <w:i/>
          <w:sz w:val="20"/>
          <w:szCs w:val="20"/>
          <w:lang w:val="en-US"/>
        </w:rPr>
        <w:t xml:space="preserve"> type I, etc., as well as atypical </w:t>
      </w:r>
      <w:proofErr w:type="spellStart"/>
      <w:r w:rsidRPr="00A739F7">
        <w:rPr>
          <w:rFonts w:ascii="Times New Roman" w:hAnsi="Times New Roman" w:cs="Times New Roman"/>
          <w:i/>
          <w:sz w:val="20"/>
          <w:szCs w:val="20"/>
          <w:lang w:val="en-US"/>
        </w:rPr>
        <w:t>hemolyticuremic</w:t>
      </w:r>
      <w:proofErr w:type="spellEnd"/>
      <w:r w:rsidRPr="00A739F7">
        <w:rPr>
          <w:rFonts w:ascii="Times New Roman" w:hAnsi="Times New Roman" w:cs="Times New Roman"/>
          <w:i/>
          <w:sz w:val="20"/>
          <w:szCs w:val="20"/>
          <w:lang w:val="en-US"/>
        </w:rPr>
        <w:t xml:space="preserve"> syndrome (AHUS),which is a rare life-threatening condition caused by uncontrolled complement activation due to mutations in the alternative pathway of complement components (AHUS).</w:t>
      </w:r>
    </w:p>
    <w:p w:rsidR="00A739F7" w:rsidRPr="00A739F7" w:rsidRDefault="00A739F7" w:rsidP="00A739F7">
      <w:pPr>
        <w:spacing w:after="0" w:line="240" w:lineRule="auto"/>
        <w:jc w:val="both"/>
        <w:rPr>
          <w:rFonts w:ascii="Times New Roman" w:hAnsi="Times New Roman" w:cs="Times New Roman"/>
          <w:i/>
          <w:sz w:val="20"/>
          <w:szCs w:val="20"/>
          <w:lang w:val="en-US"/>
        </w:rPr>
      </w:pPr>
      <w:r w:rsidRPr="00A739F7">
        <w:rPr>
          <w:rFonts w:ascii="Times New Roman" w:hAnsi="Times New Roman" w:cs="Times New Roman"/>
          <w:i/>
          <w:sz w:val="20"/>
          <w:szCs w:val="20"/>
          <w:lang w:val="en-US"/>
        </w:rPr>
        <w:t xml:space="preserve">Atypical </w:t>
      </w:r>
      <w:proofErr w:type="spellStart"/>
      <w:r w:rsidRPr="00A739F7">
        <w:rPr>
          <w:rFonts w:ascii="Times New Roman" w:hAnsi="Times New Roman" w:cs="Times New Roman"/>
          <w:i/>
          <w:sz w:val="20"/>
          <w:szCs w:val="20"/>
          <w:lang w:val="en-US"/>
        </w:rPr>
        <w:t>hemolyticuremic</w:t>
      </w:r>
      <w:proofErr w:type="spellEnd"/>
      <w:r w:rsidRPr="00A739F7">
        <w:rPr>
          <w:rFonts w:ascii="Times New Roman" w:hAnsi="Times New Roman" w:cs="Times New Roman"/>
          <w:i/>
          <w:sz w:val="20"/>
          <w:szCs w:val="20"/>
          <w:lang w:val="en-US"/>
        </w:rPr>
        <w:t xml:space="preserve"> syndrome (AHUS) is characterized by </w:t>
      </w:r>
      <w:proofErr w:type="spellStart"/>
      <w:r w:rsidRPr="00A739F7">
        <w:rPr>
          <w:rFonts w:ascii="Times New Roman" w:hAnsi="Times New Roman" w:cs="Times New Roman"/>
          <w:i/>
          <w:sz w:val="20"/>
          <w:szCs w:val="20"/>
          <w:lang w:val="en-US"/>
        </w:rPr>
        <w:t>microangiopathic</w:t>
      </w:r>
      <w:proofErr w:type="spellEnd"/>
      <w:r w:rsidRPr="00A739F7">
        <w:rPr>
          <w:rFonts w:ascii="Times New Roman" w:hAnsi="Times New Roman" w:cs="Times New Roman"/>
          <w:i/>
          <w:sz w:val="20"/>
          <w:szCs w:val="20"/>
          <w:lang w:val="en-US"/>
        </w:rPr>
        <w:t xml:space="preserve"> hemolytic anemia, thrombocytopenia, </w:t>
      </w:r>
      <w:proofErr w:type="gramStart"/>
      <w:r w:rsidRPr="00A739F7">
        <w:rPr>
          <w:rFonts w:ascii="Times New Roman" w:hAnsi="Times New Roman" w:cs="Times New Roman"/>
          <w:i/>
          <w:sz w:val="20"/>
          <w:szCs w:val="20"/>
          <w:lang w:val="en-US"/>
        </w:rPr>
        <w:t>acute</w:t>
      </w:r>
      <w:proofErr w:type="gramEnd"/>
      <w:r w:rsidRPr="00A739F7">
        <w:rPr>
          <w:rFonts w:ascii="Times New Roman" w:hAnsi="Times New Roman" w:cs="Times New Roman"/>
          <w:i/>
          <w:sz w:val="20"/>
          <w:szCs w:val="20"/>
          <w:lang w:val="en-US"/>
        </w:rPr>
        <w:t xml:space="preserve"> renal failure and affecting multiple organ systems, </w:t>
      </w:r>
      <w:proofErr w:type="spellStart"/>
      <w:r w:rsidRPr="00A739F7">
        <w:rPr>
          <w:rFonts w:ascii="Times New Roman" w:hAnsi="Times New Roman" w:cs="Times New Roman"/>
          <w:i/>
          <w:sz w:val="20"/>
          <w:szCs w:val="20"/>
          <w:lang w:val="en-US"/>
        </w:rPr>
        <w:t>includingthe</w:t>
      </w:r>
      <w:proofErr w:type="spellEnd"/>
      <w:r w:rsidRPr="00A739F7">
        <w:rPr>
          <w:rFonts w:ascii="Times New Roman" w:hAnsi="Times New Roman" w:cs="Times New Roman"/>
          <w:i/>
          <w:sz w:val="20"/>
          <w:szCs w:val="20"/>
          <w:lang w:val="en-US"/>
        </w:rPr>
        <w:t xml:space="preserve"> brain, gastrointestinal tract, lungs, and heart. Extra-renal manifestations of AHUS take place in 20% of patients including involvement of the central nervous system, cardiovascular system, lungs, skin and gastrointestinal tract. This case report describes a severe course of atypical </w:t>
      </w:r>
      <w:proofErr w:type="spellStart"/>
      <w:r w:rsidRPr="00A739F7">
        <w:rPr>
          <w:rFonts w:ascii="Times New Roman" w:hAnsi="Times New Roman" w:cs="Times New Roman"/>
          <w:i/>
          <w:sz w:val="20"/>
          <w:szCs w:val="20"/>
          <w:lang w:val="en-US"/>
        </w:rPr>
        <w:t>hemolyticuremic</w:t>
      </w:r>
      <w:proofErr w:type="spellEnd"/>
      <w:r w:rsidRPr="00A739F7">
        <w:rPr>
          <w:rFonts w:ascii="Times New Roman" w:hAnsi="Times New Roman" w:cs="Times New Roman"/>
          <w:i/>
          <w:sz w:val="20"/>
          <w:szCs w:val="20"/>
          <w:lang w:val="en-US"/>
        </w:rPr>
        <w:t xml:space="preserve"> syndrome which developed ischemic colitis in a 21-year-old female.</w:t>
      </w:r>
    </w:p>
    <w:p w:rsidR="00A739F7" w:rsidRPr="00A739F7" w:rsidRDefault="00A739F7" w:rsidP="00A739F7">
      <w:pPr>
        <w:spacing w:after="0" w:line="240" w:lineRule="auto"/>
        <w:jc w:val="both"/>
        <w:rPr>
          <w:rFonts w:ascii="Times New Roman" w:hAnsi="Times New Roman" w:cs="Times New Roman"/>
          <w:i/>
          <w:sz w:val="20"/>
          <w:szCs w:val="20"/>
          <w:lang w:val="en-US"/>
        </w:rPr>
      </w:pPr>
    </w:p>
    <w:p w:rsidR="00A739F7" w:rsidRPr="00A739F7" w:rsidRDefault="00A739F7" w:rsidP="00A739F7">
      <w:pPr>
        <w:spacing w:after="0" w:line="240" w:lineRule="auto"/>
        <w:jc w:val="center"/>
        <w:rPr>
          <w:rFonts w:ascii="Times New Roman" w:hAnsi="Times New Roman" w:cs="Times New Roman"/>
          <w:b/>
          <w:i/>
          <w:sz w:val="20"/>
          <w:szCs w:val="20"/>
        </w:rPr>
      </w:pPr>
      <w:r w:rsidRPr="00A739F7">
        <w:rPr>
          <w:rFonts w:ascii="Times New Roman" w:hAnsi="Times New Roman" w:cs="Times New Roman"/>
          <w:b/>
          <w:i/>
          <w:sz w:val="20"/>
          <w:szCs w:val="20"/>
          <w:lang w:val="en-US"/>
        </w:rPr>
        <w:t xml:space="preserve">[Keywords: atypical hemolytic uremic syndrome, thrombotic </w:t>
      </w:r>
      <w:proofErr w:type="spellStart"/>
      <w:r w:rsidRPr="00A739F7">
        <w:rPr>
          <w:rFonts w:ascii="Times New Roman" w:hAnsi="Times New Roman" w:cs="Times New Roman"/>
          <w:b/>
          <w:i/>
          <w:sz w:val="20"/>
          <w:szCs w:val="20"/>
          <w:lang w:val="en-US"/>
        </w:rPr>
        <w:t>microangiopathy</w:t>
      </w:r>
      <w:proofErr w:type="spellEnd"/>
      <w:r w:rsidRPr="00A739F7">
        <w:rPr>
          <w:rFonts w:ascii="Times New Roman" w:hAnsi="Times New Roman" w:cs="Times New Roman"/>
          <w:b/>
          <w:i/>
          <w:sz w:val="20"/>
          <w:szCs w:val="20"/>
          <w:lang w:val="en-US"/>
        </w:rPr>
        <w:t xml:space="preserve">, ischemic colitis, </w:t>
      </w:r>
      <w:proofErr w:type="spellStart"/>
      <w:r w:rsidRPr="00A739F7">
        <w:rPr>
          <w:rFonts w:ascii="Times New Roman" w:hAnsi="Times New Roman" w:cs="Times New Roman"/>
          <w:b/>
          <w:i/>
          <w:sz w:val="20"/>
          <w:szCs w:val="20"/>
          <w:lang w:val="en-US"/>
        </w:rPr>
        <w:t>extrarenal</w:t>
      </w:r>
      <w:proofErr w:type="spellEnd"/>
      <w:r w:rsidRPr="00A739F7">
        <w:rPr>
          <w:rFonts w:ascii="Times New Roman" w:hAnsi="Times New Roman" w:cs="Times New Roman"/>
          <w:b/>
          <w:i/>
          <w:sz w:val="20"/>
          <w:szCs w:val="20"/>
          <w:lang w:val="en-US"/>
        </w:rPr>
        <w:t xml:space="preserve"> manifestations]</w:t>
      </w:r>
    </w:p>
    <w:p w:rsidR="00A739F7" w:rsidRPr="00A739F7" w:rsidRDefault="00A739F7" w:rsidP="00A739F7">
      <w:pPr>
        <w:spacing w:after="0" w:line="240" w:lineRule="auto"/>
        <w:jc w:val="center"/>
        <w:rPr>
          <w:rFonts w:ascii="Times New Roman" w:hAnsi="Times New Roman" w:cs="Times New Roman"/>
          <w:b/>
          <w:i/>
          <w:sz w:val="20"/>
          <w:szCs w:val="20"/>
        </w:rPr>
      </w:pPr>
    </w:p>
    <w:p w:rsidR="00A739F7" w:rsidRPr="00A739F7" w:rsidRDefault="00A739F7" w:rsidP="00A739F7">
      <w:pPr>
        <w:spacing w:after="0" w:line="240" w:lineRule="auto"/>
        <w:jc w:val="center"/>
        <w:rPr>
          <w:rFonts w:ascii="Times New Roman" w:hAnsi="Times New Roman" w:cs="Times New Roman"/>
          <w:b/>
          <w:i/>
          <w:sz w:val="20"/>
          <w:szCs w:val="20"/>
          <w:lang w:val="en-US"/>
        </w:rPr>
      </w:pPr>
      <w:r w:rsidRPr="00A739F7">
        <w:rPr>
          <w:rFonts w:ascii="Times New Roman" w:hAnsi="Times New Roman" w:cs="Times New Roman"/>
          <w:b/>
          <w:i/>
          <w:sz w:val="20"/>
          <w:szCs w:val="20"/>
          <w:lang w:val="en-US"/>
        </w:rPr>
        <w:t xml:space="preserve">Address for correspondence: </w:t>
      </w:r>
      <w:proofErr w:type="spellStart"/>
      <w:r w:rsidRPr="00A739F7">
        <w:rPr>
          <w:rFonts w:ascii="Times New Roman" w:hAnsi="Times New Roman" w:cs="Times New Roman"/>
          <w:b/>
          <w:i/>
          <w:sz w:val="20"/>
          <w:szCs w:val="20"/>
          <w:lang w:val="en-US"/>
        </w:rPr>
        <w:t>Ozerova</w:t>
      </w:r>
      <w:proofErr w:type="spellEnd"/>
      <w:r w:rsidRPr="00A739F7">
        <w:rPr>
          <w:rFonts w:ascii="Times New Roman" w:hAnsi="Times New Roman" w:cs="Times New Roman"/>
          <w:b/>
          <w:i/>
          <w:sz w:val="20"/>
          <w:szCs w:val="20"/>
          <w:lang w:val="en-US"/>
        </w:rPr>
        <w:t xml:space="preserve">, O.S., </w:t>
      </w:r>
      <w:r w:rsidRPr="00A739F7">
        <w:rPr>
          <w:rFonts w:ascii="Times New Roman" w:hAnsi="Times New Roman"/>
          <w:b/>
          <w:i/>
          <w:sz w:val="20"/>
          <w:szCs w:val="20"/>
          <w:lang w:val="en-US"/>
        </w:rPr>
        <w:t xml:space="preserve">State Scientific Centre of </w:t>
      </w:r>
      <w:proofErr w:type="spellStart"/>
      <w:r w:rsidRPr="00A739F7">
        <w:rPr>
          <w:rFonts w:ascii="Times New Roman" w:hAnsi="Times New Roman"/>
          <w:b/>
          <w:i/>
          <w:sz w:val="20"/>
          <w:szCs w:val="20"/>
          <w:lang w:val="en-US"/>
        </w:rPr>
        <w:t>Coloproctology</w:t>
      </w:r>
      <w:proofErr w:type="spellEnd"/>
      <w:r w:rsidRPr="00A739F7">
        <w:rPr>
          <w:rFonts w:ascii="Times New Roman" w:hAnsi="Times New Roman" w:cs="Times New Roman"/>
          <w:b/>
          <w:i/>
          <w:sz w:val="20"/>
          <w:szCs w:val="20"/>
          <w:lang w:val="en-US"/>
        </w:rPr>
        <w:t xml:space="preserve">, </w:t>
      </w:r>
      <w:proofErr w:type="spellStart"/>
      <w:r w:rsidRPr="00A739F7">
        <w:rPr>
          <w:rFonts w:ascii="Times New Roman" w:hAnsi="Times New Roman" w:cs="Times New Roman"/>
          <w:b/>
          <w:i/>
          <w:sz w:val="20"/>
          <w:szCs w:val="20"/>
          <w:lang w:val="en-US"/>
        </w:rPr>
        <w:t>Salama</w:t>
      </w:r>
      <w:proofErr w:type="spellEnd"/>
      <w:r w:rsidRPr="00A739F7">
        <w:rPr>
          <w:rFonts w:ascii="Times New Roman" w:hAnsi="Times New Roman" w:cs="Times New Roman"/>
          <w:b/>
          <w:i/>
          <w:sz w:val="20"/>
          <w:szCs w:val="20"/>
          <w:lang w:val="en-US"/>
        </w:rPr>
        <w:t xml:space="preserve"> </w:t>
      </w:r>
      <w:proofErr w:type="spellStart"/>
      <w:r w:rsidRPr="00A739F7">
        <w:rPr>
          <w:rFonts w:ascii="Times New Roman" w:hAnsi="Times New Roman" w:cs="Times New Roman"/>
          <w:b/>
          <w:i/>
          <w:sz w:val="20"/>
          <w:szCs w:val="20"/>
          <w:lang w:val="en-US"/>
        </w:rPr>
        <w:t>Adilya</w:t>
      </w:r>
      <w:proofErr w:type="spellEnd"/>
      <w:r w:rsidRPr="00A739F7">
        <w:rPr>
          <w:rFonts w:ascii="Times New Roman" w:hAnsi="Times New Roman" w:cs="Times New Roman"/>
          <w:b/>
          <w:i/>
          <w:sz w:val="20"/>
          <w:szCs w:val="20"/>
          <w:lang w:val="en-US"/>
        </w:rPr>
        <w:t xml:space="preserve"> </w:t>
      </w:r>
      <w:proofErr w:type="gramStart"/>
      <w:r w:rsidRPr="00A739F7">
        <w:rPr>
          <w:rFonts w:ascii="Times New Roman" w:hAnsi="Times New Roman" w:cs="Times New Roman"/>
          <w:b/>
          <w:i/>
          <w:sz w:val="20"/>
          <w:szCs w:val="20"/>
          <w:lang w:val="en-US"/>
        </w:rPr>
        <w:t>street</w:t>
      </w:r>
      <w:proofErr w:type="gramEnd"/>
      <w:r w:rsidRPr="00A739F7">
        <w:rPr>
          <w:rFonts w:ascii="Times New Roman" w:hAnsi="Times New Roman" w:cs="Times New Roman"/>
          <w:b/>
          <w:i/>
          <w:sz w:val="20"/>
          <w:szCs w:val="20"/>
          <w:lang w:val="en-US"/>
        </w:rPr>
        <w:t>, 2, Moscow, 123423; e-</w:t>
      </w:r>
      <w:proofErr w:type="spellStart"/>
      <w:r w:rsidRPr="00A739F7">
        <w:rPr>
          <w:rFonts w:ascii="Times New Roman" w:hAnsi="Times New Roman" w:cs="Times New Roman"/>
          <w:b/>
          <w:i/>
          <w:sz w:val="20"/>
          <w:szCs w:val="20"/>
          <w:lang w:val="en-US"/>
        </w:rPr>
        <w:t>mail:</w:t>
      </w:r>
      <w:hyperlink r:id="rId5" w:history="1">
        <w:r w:rsidRPr="00A739F7">
          <w:rPr>
            <w:rStyle w:val="a3"/>
            <w:rFonts w:ascii="Times New Roman" w:hAnsi="Times New Roman" w:cs="Times New Roman"/>
            <w:b/>
            <w:i/>
            <w:sz w:val="20"/>
            <w:szCs w:val="20"/>
            <w:lang w:val="en-US"/>
          </w:rPr>
          <w:t>info@gnck.ru</w:t>
        </w:r>
        <w:proofErr w:type="spellEnd"/>
      </w:hyperlink>
    </w:p>
    <w:p w:rsidR="00A739F7" w:rsidRPr="00A739F7" w:rsidRDefault="00A739F7" w:rsidP="00A739F7">
      <w:pPr>
        <w:spacing w:after="0" w:line="240" w:lineRule="auto"/>
        <w:jc w:val="center"/>
        <w:rPr>
          <w:rFonts w:ascii="Times New Roman" w:hAnsi="Times New Roman" w:cs="Times New Roman"/>
          <w:b/>
          <w:i/>
          <w:sz w:val="20"/>
          <w:szCs w:val="20"/>
          <w:lang w:val="en-US"/>
        </w:rPr>
      </w:pPr>
    </w:p>
    <w:p w:rsidR="00A739F7" w:rsidRPr="00A739F7" w:rsidRDefault="00A739F7" w:rsidP="00A739F7">
      <w:pPr>
        <w:spacing w:after="0" w:line="240" w:lineRule="auto"/>
        <w:jc w:val="both"/>
        <w:rPr>
          <w:rFonts w:ascii="Times New Roman" w:hAnsi="Times New Roman"/>
          <w:sz w:val="16"/>
          <w:szCs w:val="16"/>
        </w:rPr>
      </w:pPr>
      <w:r w:rsidRPr="00A739F7">
        <w:rPr>
          <w:rFonts w:ascii="Times New Roman" w:hAnsi="Times New Roman"/>
          <w:i/>
          <w:sz w:val="16"/>
          <w:szCs w:val="16"/>
          <w:lang w:val="en-US"/>
        </w:rPr>
        <w:t>For citation:</w:t>
      </w:r>
      <w:r w:rsidRPr="00A739F7">
        <w:rPr>
          <w:rFonts w:ascii="Times New Roman" w:hAnsi="Times New Roman"/>
          <w:sz w:val="16"/>
          <w:szCs w:val="16"/>
          <w:lang w:val="en-US"/>
        </w:rPr>
        <w:t xml:space="preserve"> </w:t>
      </w:r>
      <w:proofErr w:type="spellStart"/>
      <w:r w:rsidRPr="00A739F7">
        <w:rPr>
          <w:rFonts w:ascii="Times New Roman" w:hAnsi="Times New Roman"/>
          <w:sz w:val="16"/>
          <w:szCs w:val="16"/>
          <w:lang w:val="en-US"/>
        </w:rPr>
        <w:t>Ozerova</w:t>
      </w:r>
      <w:proofErr w:type="spellEnd"/>
      <w:r w:rsidRPr="00A739F7">
        <w:rPr>
          <w:rFonts w:ascii="Times New Roman" w:hAnsi="Times New Roman"/>
          <w:sz w:val="16"/>
          <w:szCs w:val="16"/>
          <w:lang w:val="en-US"/>
        </w:rPr>
        <w:t xml:space="preserve"> O.S., </w:t>
      </w:r>
      <w:proofErr w:type="spellStart"/>
      <w:r w:rsidRPr="00A739F7">
        <w:rPr>
          <w:rFonts w:ascii="Times New Roman" w:hAnsi="Times New Roman"/>
          <w:sz w:val="16"/>
          <w:szCs w:val="16"/>
          <w:lang w:val="en-US"/>
        </w:rPr>
        <w:t>Poltorykhina</w:t>
      </w:r>
      <w:proofErr w:type="spellEnd"/>
      <w:r w:rsidRPr="00A739F7">
        <w:rPr>
          <w:rFonts w:ascii="Times New Roman" w:hAnsi="Times New Roman"/>
          <w:sz w:val="16"/>
          <w:szCs w:val="16"/>
          <w:lang w:val="en-US"/>
        </w:rPr>
        <w:t xml:space="preserve"> E.A., </w:t>
      </w:r>
      <w:proofErr w:type="spellStart"/>
      <w:r w:rsidRPr="00A739F7">
        <w:rPr>
          <w:rFonts w:ascii="Times New Roman" w:hAnsi="Times New Roman"/>
          <w:sz w:val="16"/>
          <w:szCs w:val="16"/>
          <w:lang w:val="en-US"/>
        </w:rPr>
        <w:t>Vardanyan</w:t>
      </w:r>
      <w:proofErr w:type="spellEnd"/>
      <w:r w:rsidRPr="00A739F7">
        <w:rPr>
          <w:rFonts w:ascii="Times New Roman" w:hAnsi="Times New Roman"/>
          <w:sz w:val="16"/>
          <w:szCs w:val="16"/>
          <w:lang w:val="en-US"/>
        </w:rPr>
        <w:t xml:space="preserve"> A.V., </w:t>
      </w:r>
      <w:proofErr w:type="spellStart"/>
      <w:r w:rsidRPr="00A739F7">
        <w:rPr>
          <w:rFonts w:ascii="Times New Roman" w:hAnsi="Times New Roman"/>
          <w:sz w:val="16"/>
          <w:szCs w:val="16"/>
          <w:lang w:val="en-US"/>
        </w:rPr>
        <w:t>Maynovskaya</w:t>
      </w:r>
      <w:proofErr w:type="spellEnd"/>
      <w:r w:rsidRPr="00A739F7">
        <w:rPr>
          <w:rFonts w:ascii="Times New Roman" w:hAnsi="Times New Roman"/>
          <w:sz w:val="16"/>
          <w:szCs w:val="16"/>
          <w:lang w:val="en-US"/>
        </w:rPr>
        <w:t xml:space="preserve"> O.A., </w:t>
      </w:r>
      <w:proofErr w:type="spellStart"/>
      <w:r w:rsidRPr="00A739F7">
        <w:rPr>
          <w:rFonts w:ascii="Times New Roman" w:hAnsi="Times New Roman"/>
          <w:sz w:val="16"/>
          <w:szCs w:val="16"/>
          <w:lang w:val="en-US"/>
        </w:rPr>
        <w:t>Veselov</w:t>
      </w:r>
      <w:proofErr w:type="spellEnd"/>
      <w:r w:rsidRPr="00A739F7">
        <w:rPr>
          <w:rFonts w:ascii="Times New Roman" w:hAnsi="Times New Roman"/>
          <w:sz w:val="16"/>
          <w:szCs w:val="16"/>
          <w:lang w:val="en-US"/>
        </w:rPr>
        <w:t xml:space="preserve"> V.V., </w:t>
      </w:r>
      <w:proofErr w:type="spellStart"/>
      <w:r w:rsidRPr="00A739F7">
        <w:rPr>
          <w:rFonts w:ascii="Times New Roman" w:hAnsi="Times New Roman"/>
          <w:sz w:val="16"/>
          <w:szCs w:val="16"/>
          <w:lang w:val="en-US"/>
        </w:rPr>
        <w:t>Chernyshov</w:t>
      </w:r>
      <w:proofErr w:type="spellEnd"/>
      <w:r w:rsidRPr="00A739F7">
        <w:rPr>
          <w:rFonts w:ascii="Times New Roman" w:hAnsi="Times New Roman"/>
          <w:sz w:val="16"/>
          <w:szCs w:val="16"/>
          <w:lang w:val="en-US"/>
        </w:rPr>
        <w:t xml:space="preserve"> S.V. Ischemic colitis in an adult patient with atypical hemolytic uremic syndrome</w:t>
      </w:r>
      <w:r w:rsidRPr="00A739F7">
        <w:rPr>
          <w:rFonts w:ascii="Times New Roman" w:hAnsi="Times New Roman"/>
          <w:sz w:val="16"/>
          <w:szCs w:val="16"/>
          <w:lang/>
        </w:rPr>
        <w:t xml:space="preserve">. </w:t>
      </w:r>
      <w:proofErr w:type="spellStart"/>
      <w:proofErr w:type="gramStart"/>
      <w:r w:rsidRPr="00A739F7">
        <w:rPr>
          <w:rFonts w:ascii="Times New Roman" w:hAnsi="Times New Roman"/>
          <w:i/>
          <w:sz w:val="16"/>
          <w:szCs w:val="16"/>
          <w:lang/>
        </w:rPr>
        <w:t>Koloproktologia</w:t>
      </w:r>
      <w:proofErr w:type="spellEnd"/>
      <w:r w:rsidRPr="00A739F7">
        <w:rPr>
          <w:rFonts w:ascii="Times New Roman" w:hAnsi="Times New Roman"/>
          <w:sz w:val="16"/>
          <w:szCs w:val="16"/>
        </w:rPr>
        <w:t>.</w:t>
      </w:r>
      <w:proofErr w:type="gramEnd"/>
      <w:r w:rsidRPr="00A739F7">
        <w:rPr>
          <w:rFonts w:ascii="Times New Roman" w:hAnsi="Times New Roman"/>
          <w:sz w:val="16"/>
          <w:szCs w:val="16"/>
        </w:rPr>
        <w:t xml:space="preserve"> 2019; </w:t>
      </w:r>
      <w:r w:rsidRPr="00A739F7">
        <w:rPr>
          <w:rFonts w:ascii="Times New Roman" w:hAnsi="Times New Roman"/>
          <w:sz w:val="16"/>
          <w:szCs w:val="16"/>
          <w:lang/>
        </w:rPr>
        <w:t>v</w:t>
      </w:r>
      <w:r w:rsidRPr="00A739F7">
        <w:rPr>
          <w:rFonts w:ascii="Times New Roman" w:hAnsi="Times New Roman"/>
          <w:sz w:val="16"/>
          <w:szCs w:val="16"/>
        </w:rPr>
        <w:t xml:space="preserve">.18, №2(68), </w:t>
      </w:r>
      <w:proofErr w:type="gramStart"/>
      <w:r w:rsidRPr="00A739F7">
        <w:rPr>
          <w:rFonts w:ascii="Times New Roman" w:hAnsi="Times New Roman"/>
          <w:sz w:val="16"/>
          <w:szCs w:val="16"/>
          <w:lang w:val="en-US"/>
        </w:rPr>
        <w:t>p</w:t>
      </w:r>
      <w:proofErr w:type="gramEnd"/>
      <w:r w:rsidRPr="00A739F7">
        <w:rPr>
          <w:rFonts w:ascii="Times New Roman" w:hAnsi="Times New Roman"/>
          <w:sz w:val="16"/>
          <w:szCs w:val="16"/>
        </w:rPr>
        <w:t>р.</w:t>
      </w:r>
      <w:r>
        <w:rPr>
          <w:rFonts w:ascii="Times New Roman" w:hAnsi="Times New Roman"/>
          <w:sz w:val="16"/>
          <w:szCs w:val="16"/>
        </w:rPr>
        <w:t>82-89</w:t>
      </w:r>
    </w:p>
    <w:p w:rsidR="00A739F7" w:rsidRDefault="00A739F7" w:rsidP="00F05B44">
      <w:pPr>
        <w:spacing w:after="0" w:line="240" w:lineRule="auto"/>
        <w:jc w:val="both"/>
        <w:rPr>
          <w:rFonts w:ascii="Times New Roman" w:hAnsi="Times New Roman" w:cs="Times New Roman"/>
          <w:sz w:val="24"/>
          <w:szCs w:val="24"/>
        </w:rPr>
      </w:pP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INTRODUCTION</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Hemolytic uremic syndrome (HUS) was first described by Gasser C. et al. in 1995 and is characterized by a triad of symptoms: thrombocytopenia, hemolytic anemia and acute renal failure [1]. These features are components of thrombotic </w:t>
      </w:r>
      <w:proofErr w:type="spellStart"/>
      <w:r w:rsidRPr="00F05B44">
        <w:rPr>
          <w:rFonts w:ascii="Times New Roman" w:hAnsi="Times New Roman" w:cs="Times New Roman"/>
          <w:sz w:val="24"/>
          <w:szCs w:val="24"/>
          <w:lang w:val="en-US"/>
        </w:rPr>
        <w:t>microangiopathy</w:t>
      </w:r>
      <w:proofErr w:type="spellEnd"/>
      <w:r w:rsidRPr="00F05B44">
        <w:rPr>
          <w:rFonts w:ascii="Times New Roman" w:hAnsi="Times New Roman" w:cs="Times New Roman"/>
          <w:sz w:val="24"/>
          <w:szCs w:val="24"/>
          <w:lang w:val="en-US"/>
        </w:rPr>
        <w:t xml:space="preserve"> (TMA) characterized by generalized occlusion of microcirculatory vessels [2]. Clinically, TMA is manifested by thrombocytopenia, </w:t>
      </w:r>
      <w:proofErr w:type="spellStart"/>
      <w:r w:rsidRPr="00F05B44">
        <w:rPr>
          <w:rFonts w:ascii="Times New Roman" w:hAnsi="Times New Roman" w:cs="Times New Roman"/>
          <w:sz w:val="24"/>
          <w:szCs w:val="24"/>
          <w:lang w:val="en-US"/>
        </w:rPr>
        <w:t>microangiopathic</w:t>
      </w:r>
      <w:proofErr w:type="spellEnd"/>
      <w:r w:rsidRPr="00F05B44">
        <w:rPr>
          <w:rFonts w:ascii="Times New Roman" w:hAnsi="Times New Roman" w:cs="Times New Roman"/>
          <w:sz w:val="24"/>
          <w:szCs w:val="24"/>
          <w:lang w:val="en-US"/>
        </w:rPr>
        <w:t xml:space="preserve"> hemolytic Coombs-negative anemia (mechanical </w:t>
      </w:r>
      <w:proofErr w:type="spellStart"/>
      <w:r w:rsidRPr="00F05B44">
        <w:rPr>
          <w:rFonts w:ascii="Times New Roman" w:hAnsi="Times New Roman" w:cs="Times New Roman"/>
          <w:sz w:val="24"/>
          <w:szCs w:val="24"/>
          <w:lang w:val="en-US"/>
        </w:rPr>
        <w:t>hemolysis</w:t>
      </w:r>
      <w:proofErr w:type="spellEnd"/>
      <w:r w:rsidRPr="00F05B44">
        <w:rPr>
          <w:rFonts w:ascii="Times New Roman" w:hAnsi="Times New Roman" w:cs="Times New Roman"/>
          <w:sz w:val="24"/>
          <w:szCs w:val="24"/>
          <w:lang w:val="en-US"/>
        </w:rPr>
        <w:t>), fever and lesion of</w:t>
      </w:r>
      <w:r w:rsidR="00A739F7" w:rsidRPr="00A739F7">
        <w:rPr>
          <w:rFonts w:ascii="Times New Roman" w:hAnsi="Times New Roman" w:cs="Times New Roman"/>
          <w:sz w:val="24"/>
          <w:szCs w:val="24"/>
          <w:lang w:val="en-US"/>
        </w:rPr>
        <w:t xml:space="preserve"> </w:t>
      </w:r>
      <w:r w:rsidRPr="00F05B44">
        <w:rPr>
          <w:rFonts w:ascii="Times New Roman" w:hAnsi="Times New Roman" w:cs="Times New Roman"/>
          <w:sz w:val="24"/>
          <w:szCs w:val="24"/>
          <w:lang w:val="en-US"/>
        </w:rPr>
        <w:t>various organs, mainly, kidneys and CNS, as well as the gastrointestinal tract, lungs, and heart [3</w:t>
      </w:r>
      <w:proofErr w:type="gramStart"/>
      <w:r w:rsidRPr="00F05B44">
        <w:rPr>
          <w:rFonts w:ascii="Times New Roman" w:hAnsi="Times New Roman" w:cs="Times New Roman"/>
          <w:sz w:val="24"/>
          <w:szCs w:val="24"/>
          <w:lang w:val="en-US"/>
        </w:rPr>
        <w:t>,4</w:t>
      </w:r>
      <w:proofErr w:type="gramEnd"/>
      <w:r w:rsidRPr="00F05B44">
        <w:rPr>
          <w:rFonts w:ascii="Times New Roman" w:hAnsi="Times New Roman" w:cs="Times New Roman"/>
          <w:sz w:val="24"/>
          <w:szCs w:val="24"/>
          <w:lang w:val="en-US"/>
        </w:rPr>
        <w:t xml:space="preserve">]. Typical HUS (post-diarrheal) is associated with Shiga-toxin-producing E. Coli (STEC) (strain O 157:H7 and others), as well as </w:t>
      </w:r>
      <w:proofErr w:type="spellStart"/>
      <w:r w:rsidRPr="00F05B44">
        <w:rPr>
          <w:rFonts w:ascii="Times New Roman" w:hAnsi="Times New Roman" w:cs="Times New Roman"/>
          <w:sz w:val="24"/>
          <w:szCs w:val="24"/>
          <w:lang w:val="en-US"/>
        </w:rPr>
        <w:t>Shigella</w:t>
      </w:r>
      <w:proofErr w:type="spellEnd"/>
      <w:r w:rsidR="00A739F7" w:rsidRPr="00A739F7">
        <w:rPr>
          <w:rFonts w:ascii="Times New Roman" w:hAnsi="Times New Roman" w:cs="Times New Roman"/>
          <w:sz w:val="24"/>
          <w:szCs w:val="24"/>
          <w:lang w:val="en-US"/>
        </w:rPr>
        <w:t xml:space="preserve"> </w:t>
      </w:r>
      <w:proofErr w:type="spellStart"/>
      <w:r w:rsidRPr="00F05B44">
        <w:rPr>
          <w:rFonts w:ascii="Times New Roman" w:hAnsi="Times New Roman" w:cs="Times New Roman"/>
          <w:sz w:val="24"/>
          <w:szCs w:val="24"/>
          <w:lang w:val="en-US"/>
        </w:rPr>
        <w:t>dysenteriae</w:t>
      </w:r>
      <w:proofErr w:type="spellEnd"/>
      <w:r w:rsidRPr="00F05B44">
        <w:rPr>
          <w:rFonts w:ascii="Times New Roman" w:hAnsi="Times New Roman" w:cs="Times New Roman"/>
          <w:sz w:val="24"/>
          <w:szCs w:val="24"/>
          <w:lang w:val="en-US"/>
        </w:rPr>
        <w:t xml:space="preserve"> type I and occurs in 85-95% of cases in children aged between 6 months and 5 years old [5,6]. The global incidence ranges from 0.2 to 8:100,000 people [3]. About 5% of all cases of HUS in children are associated with the pathogenic effect of Streptococcus </w:t>
      </w:r>
      <w:proofErr w:type="spellStart"/>
      <w:r w:rsidRPr="00F05B44">
        <w:rPr>
          <w:rFonts w:ascii="Times New Roman" w:hAnsi="Times New Roman" w:cs="Times New Roman"/>
          <w:sz w:val="24"/>
          <w:szCs w:val="24"/>
          <w:lang w:val="en-US"/>
        </w:rPr>
        <w:t>pneumoniae</w:t>
      </w:r>
      <w:proofErr w:type="spellEnd"/>
      <w:r w:rsidRPr="00F05B44">
        <w:rPr>
          <w:rFonts w:ascii="Times New Roman" w:hAnsi="Times New Roman" w:cs="Times New Roman"/>
          <w:sz w:val="24"/>
          <w:szCs w:val="24"/>
          <w:lang w:val="en-US"/>
        </w:rPr>
        <w:t>, producing neuraminidase. The annual incidence is approximately 0.06 per 100,000 children under the age of 18 years old [7].</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Atypical </w:t>
      </w:r>
      <w:proofErr w:type="spellStart"/>
      <w:r w:rsidRPr="00F05B44">
        <w:rPr>
          <w:rFonts w:ascii="Times New Roman" w:hAnsi="Times New Roman" w:cs="Times New Roman"/>
          <w:sz w:val="24"/>
          <w:szCs w:val="24"/>
          <w:lang w:val="en-US"/>
        </w:rPr>
        <w:t>hemolyticuremic</w:t>
      </w:r>
      <w:proofErr w:type="spellEnd"/>
      <w:r w:rsidRPr="00F05B44">
        <w:rPr>
          <w:rFonts w:ascii="Times New Roman" w:hAnsi="Times New Roman" w:cs="Times New Roman"/>
          <w:sz w:val="24"/>
          <w:szCs w:val="24"/>
          <w:lang w:val="en-US"/>
        </w:rPr>
        <w:t xml:space="preserve"> (AHUS, complement-HUS) refers to orphan diseases and is 5-10% in the structure of HUS [8].</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The Ministry of Healthcare of the Russian Federation included AHUS in the list of rare (orphan) diseases (group: Blood diseases, hematopoietic organs and certain disorders involving the immune mechanism, ICD code D 59.3). Currently, 121 adults and 287 children are officially registered in Russia with a diagnosis of AHUS. According to the European resource of orphan diseases (</w:t>
      </w:r>
      <w:proofErr w:type="spellStart"/>
      <w:r w:rsidRPr="00F05B44">
        <w:rPr>
          <w:rFonts w:ascii="Times New Roman" w:hAnsi="Times New Roman" w:cs="Times New Roman"/>
          <w:sz w:val="24"/>
          <w:szCs w:val="24"/>
          <w:lang w:val="en-US"/>
        </w:rPr>
        <w:t>Orphanet</w:t>
      </w:r>
      <w:proofErr w:type="spellEnd"/>
      <w:r w:rsidRPr="00F05B44">
        <w:rPr>
          <w:rFonts w:ascii="Times New Roman" w:hAnsi="Times New Roman" w:cs="Times New Roman"/>
          <w:sz w:val="24"/>
          <w:szCs w:val="24"/>
          <w:lang w:val="en-US"/>
        </w:rPr>
        <w:t>), the prevalence of AHUS is 1-9 cases per 1 million. In the US, the incidence of AHUS is 2 people per 1 million [9].</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At the heart of this syndrome is a </w:t>
      </w:r>
      <w:proofErr w:type="spellStart"/>
      <w:r w:rsidRPr="00F05B44">
        <w:rPr>
          <w:rFonts w:ascii="Times New Roman" w:hAnsi="Times New Roman" w:cs="Times New Roman"/>
          <w:sz w:val="24"/>
          <w:szCs w:val="24"/>
          <w:lang w:val="en-US"/>
        </w:rPr>
        <w:t>dysregulation</w:t>
      </w:r>
      <w:proofErr w:type="spellEnd"/>
      <w:r w:rsidRPr="00F05B44">
        <w:rPr>
          <w:rFonts w:ascii="Times New Roman" w:hAnsi="Times New Roman" w:cs="Times New Roman"/>
          <w:sz w:val="24"/>
          <w:szCs w:val="24"/>
          <w:lang w:val="en-US"/>
        </w:rPr>
        <w:t xml:space="preserve"> of the complement system, leading to </w:t>
      </w:r>
      <w:proofErr w:type="spellStart"/>
      <w:r w:rsidRPr="00F05B44">
        <w:rPr>
          <w:rFonts w:ascii="Times New Roman" w:hAnsi="Times New Roman" w:cs="Times New Roman"/>
          <w:sz w:val="24"/>
          <w:szCs w:val="24"/>
          <w:lang w:val="en-US"/>
        </w:rPr>
        <w:t>hyperactivation</w:t>
      </w:r>
      <w:proofErr w:type="spellEnd"/>
      <w:r w:rsidRPr="00F05B44">
        <w:rPr>
          <w:rFonts w:ascii="Times New Roman" w:hAnsi="Times New Roman" w:cs="Times New Roman"/>
          <w:sz w:val="24"/>
          <w:szCs w:val="24"/>
          <w:lang w:val="en-US"/>
        </w:rPr>
        <w:t xml:space="preserve"> of its alternative pathway. According to the data of different registers, more than 1,000 patients with AHUS were found to have complement abnormalities [10-19]. The disease can be either familial (20%) or sporadic (80%) [10</w:t>
      </w:r>
      <w:proofErr w:type="gramStart"/>
      <w:r w:rsidRPr="00F05B44">
        <w:rPr>
          <w:rFonts w:ascii="Times New Roman" w:hAnsi="Times New Roman" w:cs="Times New Roman"/>
          <w:sz w:val="24"/>
          <w:szCs w:val="24"/>
          <w:lang w:val="en-US"/>
        </w:rPr>
        <w:t>,11</w:t>
      </w:r>
      <w:proofErr w:type="gramEnd"/>
      <w:r w:rsidRPr="00F05B44">
        <w:rPr>
          <w:rFonts w:ascii="Times New Roman" w:hAnsi="Times New Roman" w:cs="Times New Roman"/>
          <w:sz w:val="24"/>
          <w:szCs w:val="24"/>
          <w:lang w:val="en-US"/>
        </w:rPr>
        <w:t>].</w:t>
      </w:r>
      <w:r w:rsidR="00A739F7" w:rsidRPr="00A739F7">
        <w:rPr>
          <w:rFonts w:ascii="Times New Roman" w:hAnsi="Times New Roman" w:cs="Times New Roman"/>
          <w:sz w:val="24"/>
          <w:szCs w:val="24"/>
          <w:lang w:val="en-US"/>
        </w:rPr>
        <w:t xml:space="preserve"> </w:t>
      </w:r>
      <w:r w:rsidRPr="00F05B44">
        <w:rPr>
          <w:rFonts w:ascii="Times New Roman" w:hAnsi="Times New Roman" w:cs="Times New Roman"/>
          <w:sz w:val="24"/>
          <w:szCs w:val="24"/>
          <w:lang w:val="en-US"/>
        </w:rPr>
        <w:t xml:space="preserve">The type of inheritance in family AHUS is </w:t>
      </w:r>
      <w:proofErr w:type="spellStart"/>
      <w:r w:rsidRPr="00F05B44">
        <w:rPr>
          <w:rFonts w:ascii="Times New Roman" w:hAnsi="Times New Roman" w:cs="Times New Roman"/>
          <w:sz w:val="24"/>
          <w:szCs w:val="24"/>
          <w:lang w:val="en-US"/>
        </w:rPr>
        <w:t>autosomal</w:t>
      </w:r>
      <w:proofErr w:type="spellEnd"/>
      <w:r w:rsidRPr="00F05B44">
        <w:rPr>
          <w:rFonts w:ascii="Times New Roman" w:hAnsi="Times New Roman" w:cs="Times New Roman"/>
          <w:sz w:val="24"/>
          <w:szCs w:val="24"/>
          <w:lang w:val="en-US"/>
        </w:rPr>
        <w:t xml:space="preserve"> dominant or </w:t>
      </w:r>
      <w:proofErr w:type="spellStart"/>
      <w:r w:rsidRPr="00F05B44">
        <w:rPr>
          <w:rFonts w:ascii="Times New Roman" w:hAnsi="Times New Roman" w:cs="Times New Roman"/>
          <w:sz w:val="24"/>
          <w:szCs w:val="24"/>
          <w:lang w:val="en-US"/>
        </w:rPr>
        <w:t>autosomal</w:t>
      </w:r>
      <w:proofErr w:type="spellEnd"/>
      <w:r w:rsidRPr="00F05B44">
        <w:rPr>
          <w:rFonts w:ascii="Times New Roman" w:hAnsi="Times New Roman" w:cs="Times New Roman"/>
          <w:sz w:val="24"/>
          <w:szCs w:val="24"/>
          <w:lang w:val="en-US"/>
        </w:rPr>
        <w:t xml:space="preserve"> recessive. Most mutations are heterozygous. Due to incomplete </w:t>
      </w:r>
      <w:proofErr w:type="spellStart"/>
      <w:r w:rsidRPr="00F05B44">
        <w:rPr>
          <w:rFonts w:ascii="Times New Roman" w:hAnsi="Times New Roman" w:cs="Times New Roman"/>
          <w:sz w:val="24"/>
          <w:szCs w:val="24"/>
          <w:lang w:val="en-US"/>
        </w:rPr>
        <w:t>penetrance</w:t>
      </w:r>
      <w:proofErr w:type="spellEnd"/>
      <w:r w:rsidRPr="00F05B44">
        <w:rPr>
          <w:rFonts w:ascii="Times New Roman" w:hAnsi="Times New Roman" w:cs="Times New Roman"/>
          <w:sz w:val="24"/>
          <w:szCs w:val="24"/>
          <w:lang w:val="en-US"/>
        </w:rPr>
        <w:t xml:space="preserve"> of AHUS, in approximately 50% of the family members carrying the mutation, the disease does not manifest until 45 years old [7</w:t>
      </w:r>
      <w:proofErr w:type="gramStart"/>
      <w:r w:rsidRPr="00F05B44">
        <w:rPr>
          <w:rFonts w:ascii="Times New Roman" w:hAnsi="Times New Roman" w:cs="Times New Roman"/>
          <w:sz w:val="24"/>
          <w:szCs w:val="24"/>
          <w:lang w:val="en-US"/>
        </w:rPr>
        <w:t>,12,20</w:t>
      </w:r>
      <w:proofErr w:type="gramEnd"/>
      <w:r w:rsidRPr="00F05B44">
        <w:rPr>
          <w:rFonts w:ascii="Times New Roman" w:hAnsi="Times New Roman" w:cs="Times New Roman"/>
          <w:sz w:val="24"/>
          <w:szCs w:val="24"/>
          <w:lang w:val="en-US"/>
        </w:rPr>
        <w:t xml:space="preserve">]. To date, mutations in the following genes of regulatory proteins and complement systems are known to play a role in the pathogenesis of the disease: complementary factor H (CFH) – 20-30%, plasma serine protease (CFI) – 4-10%, membrane cofactor protein (MCP or CD46) – 5-15%, </w:t>
      </w:r>
      <w:proofErr w:type="spellStart"/>
      <w:r w:rsidRPr="00F05B44">
        <w:rPr>
          <w:rFonts w:ascii="Times New Roman" w:hAnsi="Times New Roman" w:cs="Times New Roman"/>
          <w:sz w:val="24"/>
          <w:szCs w:val="24"/>
          <w:lang w:val="en-US"/>
        </w:rPr>
        <w:t>thrombomodulin</w:t>
      </w:r>
      <w:proofErr w:type="spellEnd"/>
      <w:r w:rsidRPr="00F05B44">
        <w:rPr>
          <w:rFonts w:ascii="Times New Roman" w:hAnsi="Times New Roman" w:cs="Times New Roman"/>
          <w:sz w:val="24"/>
          <w:szCs w:val="24"/>
          <w:lang w:val="en-US"/>
        </w:rPr>
        <w:t xml:space="preserve"> (THBD, endothelial glycoprotein) – 3-5%, and factor B (CFB) – 1-4%, C3 – 2-10% and anti - CFH antibodies – 6% [10-12,17-20]. All identified mutations in genes lead </w:t>
      </w:r>
      <w:r w:rsidRPr="00F05B44">
        <w:rPr>
          <w:rFonts w:ascii="Times New Roman" w:hAnsi="Times New Roman" w:cs="Times New Roman"/>
          <w:sz w:val="24"/>
          <w:szCs w:val="24"/>
          <w:lang w:val="en-US"/>
        </w:rPr>
        <w:lastRenderedPageBreak/>
        <w:t>to excess C3-convertase production, which ultimately mediates endothelial cell lesion with the development of TMA. In 12% of patients with AHUS, various combinations of mutations are detected [11</w:t>
      </w:r>
      <w:proofErr w:type="gramStart"/>
      <w:r w:rsidRPr="00F05B44">
        <w:rPr>
          <w:rFonts w:ascii="Times New Roman" w:hAnsi="Times New Roman" w:cs="Times New Roman"/>
          <w:sz w:val="24"/>
          <w:szCs w:val="24"/>
          <w:lang w:val="en-US"/>
        </w:rPr>
        <w:t>,17,19</w:t>
      </w:r>
      <w:proofErr w:type="gramEnd"/>
      <w:r w:rsidRPr="00F05B44">
        <w:rPr>
          <w:rFonts w:ascii="Times New Roman" w:hAnsi="Times New Roman" w:cs="Times New Roman"/>
          <w:sz w:val="24"/>
          <w:szCs w:val="24"/>
          <w:lang w:val="en-US"/>
        </w:rPr>
        <w:t>]. However, the etiology remains unknown in 30% of patients [19].</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The manifestation of AHUS in childhood is observed in 40% of cases with the same frequency in boys and girls, while in adults the onset of the disease is noted in 60% of cases and prevails in female patients [10-13]. In 80% of cases, the disease begins suddenly, usually after the action of provoking factors, such as upper respiratory tract infections, viral gastroenteritis, pregnancy, rarely – chickenpox, H1N1 influenza virus [21-25].</w:t>
      </w:r>
      <w:r w:rsidR="00A739F7" w:rsidRPr="00A739F7">
        <w:rPr>
          <w:rFonts w:ascii="Times New Roman" w:hAnsi="Times New Roman" w:cs="Times New Roman"/>
          <w:sz w:val="24"/>
          <w:szCs w:val="24"/>
          <w:lang w:val="en-US"/>
        </w:rPr>
        <w:t xml:space="preserve"> </w:t>
      </w:r>
      <w:r w:rsidRPr="00F05B44">
        <w:rPr>
          <w:rFonts w:ascii="Times New Roman" w:hAnsi="Times New Roman" w:cs="Times New Roman"/>
          <w:sz w:val="24"/>
          <w:szCs w:val="24"/>
          <w:lang w:val="en-US"/>
        </w:rPr>
        <w:t xml:space="preserve">Laboratory tests revealed anemia, thrombocytopenia, </w:t>
      </w:r>
      <w:proofErr w:type="gramStart"/>
      <w:r w:rsidRPr="00F05B44">
        <w:rPr>
          <w:rFonts w:ascii="Times New Roman" w:hAnsi="Times New Roman" w:cs="Times New Roman"/>
          <w:sz w:val="24"/>
          <w:szCs w:val="24"/>
          <w:lang w:val="en-US"/>
        </w:rPr>
        <w:t>increased</w:t>
      </w:r>
      <w:proofErr w:type="gramEnd"/>
      <w:r w:rsidRPr="00F05B44">
        <w:rPr>
          <w:rFonts w:ascii="Times New Roman" w:hAnsi="Times New Roman" w:cs="Times New Roman"/>
          <w:sz w:val="24"/>
          <w:szCs w:val="24"/>
          <w:lang w:val="en-US"/>
        </w:rPr>
        <w:t xml:space="preserve"> indicators of </w:t>
      </w:r>
      <w:proofErr w:type="spellStart"/>
      <w:r w:rsidRPr="00F05B44">
        <w:rPr>
          <w:rFonts w:ascii="Times New Roman" w:hAnsi="Times New Roman" w:cs="Times New Roman"/>
          <w:sz w:val="24"/>
          <w:szCs w:val="24"/>
          <w:lang w:val="en-US"/>
        </w:rPr>
        <w:t>creatinine</w:t>
      </w:r>
      <w:proofErr w:type="spellEnd"/>
      <w:r w:rsidRPr="00F05B44">
        <w:rPr>
          <w:rFonts w:ascii="Times New Roman" w:hAnsi="Times New Roman" w:cs="Times New Roman"/>
          <w:sz w:val="24"/>
          <w:szCs w:val="24"/>
          <w:lang w:val="en-US"/>
        </w:rPr>
        <w:t xml:space="preserve">. However, in 20% of cases there is a gradual onset with subclinical anemia, </w:t>
      </w:r>
      <w:proofErr w:type="spellStart"/>
      <w:r w:rsidRPr="00F05B44">
        <w:rPr>
          <w:rFonts w:ascii="Times New Roman" w:hAnsi="Times New Roman" w:cs="Times New Roman"/>
          <w:sz w:val="24"/>
          <w:szCs w:val="24"/>
          <w:lang w:val="en-US"/>
        </w:rPr>
        <w:t>thrombocytopeniasfluctuations.At</w:t>
      </w:r>
      <w:proofErr w:type="spellEnd"/>
      <w:r w:rsidRPr="00F05B44">
        <w:rPr>
          <w:rFonts w:ascii="Times New Roman" w:hAnsi="Times New Roman" w:cs="Times New Roman"/>
          <w:sz w:val="24"/>
          <w:szCs w:val="24"/>
          <w:lang w:val="en-US"/>
        </w:rPr>
        <w:t xml:space="preserve"> diagnosis, renal function remains intact [7</w:t>
      </w:r>
      <w:proofErr w:type="gramStart"/>
      <w:r w:rsidRPr="00F05B44">
        <w:rPr>
          <w:rFonts w:ascii="Times New Roman" w:hAnsi="Times New Roman" w:cs="Times New Roman"/>
          <w:sz w:val="24"/>
          <w:szCs w:val="24"/>
          <w:lang w:val="en-US"/>
        </w:rPr>
        <w:t>,19</w:t>
      </w:r>
      <w:proofErr w:type="gramEnd"/>
      <w:r w:rsidRPr="00F05B44">
        <w:rPr>
          <w:rFonts w:ascii="Times New Roman" w:hAnsi="Times New Roman" w:cs="Times New Roman"/>
          <w:sz w:val="24"/>
          <w:szCs w:val="24"/>
          <w:lang w:val="en-US"/>
        </w:rPr>
        <w:t>]. Extra</w:t>
      </w:r>
      <w:r w:rsidR="00A739F7" w:rsidRPr="00A739F7">
        <w:rPr>
          <w:rFonts w:ascii="Times New Roman" w:hAnsi="Times New Roman" w:cs="Times New Roman"/>
          <w:sz w:val="24"/>
          <w:szCs w:val="24"/>
          <w:lang w:val="en-US"/>
        </w:rPr>
        <w:t xml:space="preserve"> </w:t>
      </w:r>
      <w:r w:rsidRPr="00F05B44">
        <w:rPr>
          <w:rFonts w:ascii="Times New Roman" w:hAnsi="Times New Roman" w:cs="Times New Roman"/>
          <w:sz w:val="24"/>
          <w:szCs w:val="24"/>
          <w:lang w:val="en-US"/>
        </w:rPr>
        <w:t xml:space="preserve">renal manifestations of the disease occur in 20% of patients. The Central nervous system is most often involved (10%), in 3% of cases there is cardiac symptoms. Cases of peripheral vessels, respiratory system, gastrointestinal tract lesions (pancreatitis, </w:t>
      </w:r>
      <w:proofErr w:type="spellStart"/>
      <w:r w:rsidRPr="00F05B44">
        <w:rPr>
          <w:rFonts w:ascii="Times New Roman" w:hAnsi="Times New Roman" w:cs="Times New Roman"/>
          <w:sz w:val="24"/>
          <w:szCs w:val="24"/>
          <w:lang w:val="en-US"/>
        </w:rPr>
        <w:t>hepatocellular</w:t>
      </w:r>
      <w:proofErr w:type="spellEnd"/>
      <w:r w:rsidRPr="00F05B44">
        <w:rPr>
          <w:rFonts w:ascii="Times New Roman" w:hAnsi="Times New Roman" w:cs="Times New Roman"/>
          <w:sz w:val="24"/>
          <w:szCs w:val="24"/>
          <w:lang w:val="en-US"/>
        </w:rPr>
        <w:t xml:space="preserve"> insufficiency, gastrointestinal bleeding) are also described [7</w:t>
      </w:r>
      <w:proofErr w:type="gramStart"/>
      <w:r w:rsidRPr="00F05B44">
        <w:rPr>
          <w:rFonts w:ascii="Times New Roman" w:hAnsi="Times New Roman" w:cs="Times New Roman"/>
          <w:sz w:val="24"/>
          <w:szCs w:val="24"/>
          <w:lang w:val="en-US"/>
        </w:rPr>
        <w:t>,26</w:t>
      </w:r>
      <w:proofErr w:type="gramEnd"/>
      <w:r w:rsidRPr="00F05B44">
        <w:rPr>
          <w:rFonts w:ascii="Times New Roman" w:hAnsi="Times New Roman" w:cs="Times New Roman"/>
          <w:sz w:val="24"/>
          <w:szCs w:val="24"/>
          <w:lang w:val="en-US"/>
        </w:rPr>
        <w:t>-28].</w:t>
      </w:r>
      <w:r w:rsidR="00A739F7" w:rsidRPr="00A739F7">
        <w:rPr>
          <w:rFonts w:ascii="Times New Roman" w:hAnsi="Times New Roman" w:cs="Times New Roman"/>
          <w:sz w:val="24"/>
          <w:szCs w:val="24"/>
          <w:lang w:val="en-US"/>
        </w:rPr>
        <w:t xml:space="preserve"> </w:t>
      </w:r>
      <w:proofErr w:type="spellStart"/>
      <w:r w:rsidRPr="00F05B44">
        <w:rPr>
          <w:rFonts w:ascii="Times New Roman" w:hAnsi="Times New Roman" w:cs="Times New Roman"/>
          <w:sz w:val="24"/>
          <w:szCs w:val="24"/>
          <w:lang w:val="en-US"/>
        </w:rPr>
        <w:t>Fidan</w:t>
      </w:r>
      <w:proofErr w:type="spellEnd"/>
      <w:r w:rsidRPr="00F05B44">
        <w:rPr>
          <w:rFonts w:ascii="Times New Roman" w:hAnsi="Times New Roman" w:cs="Times New Roman"/>
          <w:sz w:val="24"/>
          <w:szCs w:val="24"/>
          <w:lang w:val="en-US"/>
        </w:rPr>
        <w:t xml:space="preserve">, K. et al. informed that, according to the Turkish national register for 2018, involvement of the gastrointestinal tract was observed in 20 (12%) cases and manifested in </w:t>
      </w:r>
      <w:proofErr w:type="spellStart"/>
      <w:r w:rsidRPr="00F05B44">
        <w:rPr>
          <w:rFonts w:ascii="Times New Roman" w:hAnsi="Times New Roman" w:cs="Times New Roman"/>
          <w:sz w:val="24"/>
          <w:szCs w:val="24"/>
          <w:lang w:val="en-US"/>
        </w:rPr>
        <w:t>epigastric</w:t>
      </w:r>
      <w:proofErr w:type="spellEnd"/>
      <w:r w:rsidRPr="00F05B44">
        <w:rPr>
          <w:rFonts w:ascii="Times New Roman" w:hAnsi="Times New Roman" w:cs="Times New Roman"/>
          <w:sz w:val="24"/>
          <w:szCs w:val="24"/>
          <w:lang w:val="en-US"/>
        </w:rPr>
        <w:t xml:space="preserve"> pain, vomiting, increased </w:t>
      </w:r>
      <w:proofErr w:type="spellStart"/>
      <w:r w:rsidRPr="00F05B44">
        <w:rPr>
          <w:rFonts w:ascii="Times New Roman" w:hAnsi="Times New Roman" w:cs="Times New Roman"/>
          <w:sz w:val="24"/>
          <w:szCs w:val="24"/>
          <w:lang w:val="en-US"/>
        </w:rPr>
        <w:t>transaminases</w:t>
      </w:r>
      <w:proofErr w:type="spellEnd"/>
      <w:r w:rsidRPr="00F05B44">
        <w:rPr>
          <w:rFonts w:ascii="Times New Roman" w:hAnsi="Times New Roman" w:cs="Times New Roman"/>
          <w:sz w:val="24"/>
          <w:szCs w:val="24"/>
          <w:lang w:val="en-US"/>
        </w:rPr>
        <w:t xml:space="preserve">, bleeding, pancreatitis, </w:t>
      </w:r>
      <w:proofErr w:type="spellStart"/>
      <w:r w:rsidRPr="00F05B44">
        <w:rPr>
          <w:rFonts w:ascii="Times New Roman" w:hAnsi="Times New Roman" w:cs="Times New Roman"/>
          <w:sz w:val="24"/>
          <w:szCs w:val="24"/>
          <w:lang w:val="en-US"/>
        </w:rPr>
        <w:t>intussusception</w:t>
      </w:r>
      <w:proofErr w:type="spellEnd"/>
      <w:r w:rsidRPr="00F05B44">
        <w:rPr>
          <w:rFonts w:ascii="Times New Roman" w:hAnsi="Times New Roman" w:cs="Times New Roman"/>
          <w:sz w:val="24"/>
          <w:szCs w:val="24"/>
          <w:lang w:val="en-US"/>
        </w:rPr>
        <w:t xml:space="preserve">, </w:t>
      </w:r>
      <w:proofErr w:type="spellStart"/>
      <w:r w:rsidRPr="00F05B44">
        <w:rPr>
          <w:rFonts w:ascii="Times New Roman" w:hAnsi="Times New Roman" w:cs="Times New Roman"/>
          <w:sz w:val="24"/>
          <w:szCs w:val="24"/>
          <w:lang w:val="en-US"/>
        </w:rPr>
        <w:t>cholelithiasis</w:t>
      </w:r>
      <w:proofErr w:type="spellEnd"/>
      <w:r w:rsidRPr="00F05B44">
        <w:rPr>
          <w:rFonts w:ascii="Times New Roman" w:hAnsi="Times New Roman" w:cs="Times New Roman"/>
          <w:sz w:val="24"/>
          <w:szCs w:val="24"/>
          <w:lang w:val="en-US"/>
        </w:rPr>
        <w:t xml:space="preserve"> [29]. Johnson, S. et al., according to the analysis of the data of the European pediatric research group on hemolytic uremic syndrome, revealed similar results in 72 patients with AHUS. Gastrointestinal lesions were registered in 8.5% of cases with clinical picture of perforation of the small intestine, pancreatitis, abdominal pain syndrome, </w:t>
      </w:r>
      <w:proofErr w:type="spellStart"/>
      <w:proofErr w:type="gramStart"/>
      <w:r w:rsidRPr="00F05B44">
        <w:rPr>
          <w:rFonts w:ascii="Times New Roman" w:hAnsi="Times New Roman" w:cs="Times New Roman"/>
          <w:sz w:val="24"/>
          <w:szCs w:val="24"/>
          <w:lang w:val="en-US"/>
        </w:rPr>
        <w:t>cholelithiasis</w:t>
      </w:r>
      <w:proofErr w:type="spellEnd"/>
      <w:r w:rsidRPr="00F05B44">
        <w:rPr>
          <w:rFonts w:ascii="Times New Roman" w:hAnsi="Times New Roman" w:cs="Times New Roman"/>
          <w:sz w:val="24"/>
          <w:szCs w:val="24"/>
          <w:lang w:val="en-US"/>
        </w:rPr>
        <w:t>,</w:t>
      </w:r>
      <w:proofErr w:type="gramEnd"/>
      <w:r w:rsidRPr="00F05B44">
        <w:rPr>
          <w:rFonts w:ascii="Times New Roman" w:hAnsi="Times New Roman" w:cs="Times New Roman"/>
          <w:sz w:val="24"/>
          <w:szCs w:val="24"/>
          <w:lang w:val="en-US"/>
        </w:rPr>
        <w:t xml:space="preserve"> laboratory revealed </w:t>
      </w:r>
      <w:proofErr w:type="spellStart"/>
      <w:r w:rsidRPr="00F05B44">
        <w:rPr>
          <w:rFonts w:ascii="Times New Roman" w:hAnsi="Times New Roman" w:cs="Times New Roman"/>
          <w:sz w:val="24"/>
          <w:szCs w:val="24"/>
          <w:lang w:val="en-US"/>
        </w:rPr>
        <w:t>transaminases</w:t>
      </w:r>
      <w:proofErr w:type="spellEnd"/>
      <w:r w:rsidRPr="00F05B44">
        <w:rPr>
          <w:rFonts w:ascii="Times New Roman" w:hAnsi="Times New Roman" w:cs="Times New Roman"/>
          <w:sz w:val="24"/>
          <w:szCs w:val="24"/>
          <w:lang w:val="en-US"/>
        </w:rPr>
        <w:t xml:space="preserve"> increase [30].</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Diagnosis of AHUS presents significant difficulties due to the variability of the disease and the variety of symptoms.</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The criteria for diagnosis are: the presence of Coombs-negative hemolytic anemia (excluding autoimmune anemia), thrombocytopenia, acute renal lesion, negative analysis for the presence of Shiga-toxin E. Coli, S. </w:t>
      </w:r>
      <w:proofErr w:type="spellStart"/>
      <w:r w:rsidRPr="00F05B44">
        <w:rPr>
          <w:rFonts w:ascii="Times New Roman" w:hAnsi="Times New Roman" w:cs="Times New Roman"/>
          <w:sz w:val="24"/>
          <w:szCs w:val="24"/>
          <w:lang w:val="en-US"/>
        </w:rPr>
        <w:t>pneumoniae</w:t>
      </w:r>
      <w:proofErr w:type="spellEnd"/>
      <w:r w:rsidRPr="00F05B44">
        <w:rPr>
          <w:rFonts w:ascii="Times New Roman" w:hAnsi="Times New Roman" w:cs="Times New Roman"/>
          <w:sz w:val="24"/>
          <w:szCs w:val="24"/>
          <w:lang w:val="en-US"/>
        </w:rPr>
        <w:t xml:space="preserve">, normal indicators of ADAMTS13 metalloproteinase (at least 5% of the norm), which allows to run a  differential diagnostic with thrombotic thrombocytopenic </w:t>
      </w:r>
      <w:proofErr w:type="spellStart"/>
      <w:r w:rsidRPr="00F05B44">
        <w:rPr>
          <w:rFonts w:ascii="Times New Roman" w:hAnsi="Times New Roman" w:cs="Times New Roman"/>
          <w:sz w:val="24"/>
          <w:szCs w:val="24"/>
          <w:lang w:val="en-US"/>
        </w:rPr>
        <w:t>purpura</w:t>
      </w:r>
      <w:proofErr w:type="spellEnd"/>
      <w:r w:rsidRPr="00F05B44">
        <w:rPr>
          <w:rFonts w:ascii="Times New Roman" w:hAnsi="Times New Roman" w:cs="Times New Roman"/>
          <w:sz w:val="24"/>
          <w:szCs w:val="24"/>
          <w:lang w:val="en-US"/>
        </w:rPr>
        <w:t xml:space="preserve"> (TTP). It is necessary to exclude autoimmune diseases (systemic lupus </w:t>
      </w:r>
      <w:proofErr w:type="spellStart"/>
      <w:r w:rsidRPr="00F05B44">
        <w:rPr>
          <w:rFonts w:ascii="Times New Roman" w:hAnsi="Times New Roman" w:cs="Times New Roman"/>
          <w:sz w:val="24"/>
          <w:szCs w:val="24"/>
          <w:lang w:val="en-US"/>
        </w:rPr>
        <w:t>erythematosus</w:t>
      </w:r>
      <w:proofErr w:type="spellEnd"/>
      <w:r w:rsidRPr="00F05B44">
        <w:rPr>
          <w:rFonts w:ascii="Times New Roman" w:hAnsi="Times New Roman" w:cs="Times New Roman"/>
          <w:sz w:val="24"/>
          <w:szCs w:val="24"/>
          <w:lang w:val="en-US"/>
        </w:rPr>
        <w:t xml:space="preserve">, </w:t>
      </w:r>
      <w:proofErr w:type="spellStart"/>
      <w:r w:rsidRPr="00F05B44">
        <w:rPr>
          <w:rFonts w:ascii="Times New Roman" w:hAnsi="Times New Roman" w:cs="Times New Roman"/>
          <w:sz w:val="24"/>
          <w:szCs w:val="24"/>
          <w:lang w:val="en-US"/>
        </w:rPr>
        <w:t>antiphospholipid</w:t>
      </w:r>
      <w:proofErr w:type="spellEnd"/>
      <w:r w:rsidRPr="00F05B44">
        <w:rPr>
          <w:rFonts w:ascii="Times New Roman" w:hAnsi="Times New Roman" w:cs="Times New Roman"/>
          <w:sz w:val="24"/>
          <w:szCs w:val="24"/>
          <w:lang w:val="en-US"/>
        </w:rPr>
        <w:t xml:space="preserve"> syndrome, scleroderma), as well as other secondary TMA [2</w:t>
      </w:r>
      <w:proofErr w:type="gramStart"/>
      <w:r w:rsidRPr="00F05B44">
        <w:rPr>
          <w:rFonts w:ascii="Times New Roman" w:hAnsi="Times New Roman" w:cs="Times New Roman"/>
          <w:sz w:val="24"/>
          <w:szCs w:val="24"/>
          <w:lang w:val="en-US"/>
        </w:rPr>
        <w:t>,3</w:t>
      </w:r>
      <w:proofErr w:type="gramEnd"/>
      <w:r w:rsidRPr="00F05B44">
        <w:rPr>
          <w:rFonts w:ascii="Times New Roman" w:hAnsi="Times New Roman" w:cs="Times New Roman"/>
          <w:sz w:val="24"/>
          <w:szCs w:val="24"/>
          <w:lang w:val="en-US"/>
        </w:rPr>
        <w:t>].</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The main method of treatment of patients with AHUS until 2010 was plasma therapy [19]. Currently, the first-line therapy is the drug </w:t>
      </w:r>
      <w:proofErr w:type="spellStart"/>
      <w:r w:rsidRPr="00F05B44">
        <w:rPr>
          <w:rFonts w:ascii="Times New Roman" w:hAnsi="Times New Roman" w:cs="Times New Roman"/>
          <w:sz w:val="24"/>
          <w:szCs w:val="24"/>
          <w:lang w:val="en-US"/>
        </w:rPr>
        <w:t>Eculizumab</w:t>
      </w:r>
      <w:proofErr w:type="spellEnd"/>
      <w:r w:rsidRPr="00F05B44">
        <w:rPr>
          <w:rFonts w:ascii="Times New Roman" w:hAnsi="Times New Roman" w:cs="Times New Roman"/>
          <w:sz w:val="24"/>
          <w:szCs w:val="24"/>
          <w:lang w:val="en-US"/>
        </w:rPr>
        <w:t xml:space="preserve">, which is an antibody to the C5 complement fraction blocking the activation of the terminal complement pathway. Prior to </w:t>
      </w:r>
      <w:proofErr w:type="spellStart"/>
      <w:r w:rsidRPr="00F05B44">
        <w:rPr>
          <w:rFonts w:ascii="Times New Roman" w:hAnsi="Times New Roman" w:cs="Times New Roman"/>
          <w:sz w:val="24"/>
          <w:szCs w:val="24"/>
          <w:lang w:val="en-US"/>
        </w:rPr>
        <w:t>Eculizumab</w:t>
      </w:r>
      <w:proofErr w:type="spellEnd"/>
      <w:r w:rsidRPr="00F05B44">
        <w:rPr>
          <w:rFonts w:ascii="Times New Roman" w:hAnsi="Times New Roman" w:cs="Times New Roman"/>
          <w:sz w:val="24"/>
          <w:szCs w:val="24"/>
          <w:lang w:val="en-US"/>
        </w:rPr>
        <w:t xml:space="preserve"> therapy, patients should be vaccinated against </w:t>
      </w:r>
      <w:proofErr w:type="spellStart"/>
      <w:r w:rsidRPr="00F05B44">
        <w:rPr>
          <w:rFonts w:ascii="Times New Roman" w:hAnsi="Times New Roman" w:cs="Times New Roman"/>
          <w:sz w:val="24"/>
          <w:szCs w:val="24"/>
          <w:lang w:val="en-US"/>
        </w:rPr>
        <w:t>Neisseriameningitis</w:t>
      </w:r>
      <w:proofErr w:type="spellEnd"/>
      <w:r w:rsidRPr="00F05B44">
        <w:rPr>
          <w:rFonts w:ascii="Times New Roman" w:hAnsi="Times New Roman" w:cs="Times New Roman"/>
          <w:sz w:val="24"/>
          <w:szCs w:val="24"/>
          <w:lang w:val="en-US"/>
        </w:rPr>
        <w:t>, as a side effect of the drug is an increased risk of meningococcal meningitis [31].</w:t>
      </w:r>
    </w:p>
    <w:p w:rsidR="00F05B44" w:rsidRPr="009B416E"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In foreign publications, only one case of description of gastrointestinal tract lesions in the form of ischemic colitis against the background of atypical </w:t>
      </w:r>
      <w:proofErr w:type="spellStart"/>
      <w:r w:rsidRPr="00F05B44">
        <w:rPr>
          <w:rFonts w:ascii="Times New Roman" w:hAnsi="Times New Roman" w:cs="Times New Roman"/>
          <w:sz w:val="24"/>
          <w:szCs w:val="24"/>
          <w:lang w:val="en-US"/>
        </w:rPr>
        <w:t>hemolyticuremic</w:t>
      </w:r>
      <w:proofErr w:type="spellEnd"/>
      <w:r w:rsidRPr="00F05B44">
        <w:rPr>
          <w:rFonts w:ascii="Times New Roman" w:hAnsi="Times New Roman" w:cs="Times New Roman"/>
          <w:sz w:val="24"/>
          <w:szCs w:val="24"/>
          <w:lang w:val="en-US"/>
        </w:rPr>
        <w:t xml:space="preserve"> syndrome was found, and therefore the presentation of this clinical observation, in our opinion, is relevant.</w:t>
      </w:r>
    </w:p>
    <w:p w:rsidR="00F05B44" w:rsidRPr="009B416E" w:rsidRDefault="00F05B44" w:rsidP="00F05B44">
      <w:pPr>
        <w:spacing w:after="0" w:line="240" w:lineRule="auto"/>
        <w:jc w:val="both"/>
        <w:rPr>
          <w:rFonts w:ascii="Times New Roman" w:hAnsi="Times New Roman" w:cs="Times New Roman"/>
          <w:sz w:val="24"/>
          <w:szCs w:val="24"/>
          <w:lang w:val="en-US"/>
        </w:rPr>
      </w:pP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CLINICAL OBSERVATION</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Patient X., 21 years old, was admitted to the clinic in July 2018 with complaints of severe general weakness, dizziness, </w:t>
      </w:r>
      <w:proofErr w:type="gramStart"/>
      <w:r w:rsidRPr="00F05B44">
        <w:rPr>
          <w:rFonts w:ascii="Times New Roman" w:hAnsi="Times New Roman" w:cs="Times New Roman"/>
          <w:sz w:val="24"/>
          <w:szCs w:val="24"/>
          <w:lang w:val="en-US"/>
        </w:rPr>
        <w:t>stool</w:t>
      </w:r>
      <w:proofErr w:type="gramEnd"/>
      <w:r w:rsidRPr="00F05B44">
        <w:rPr>
          <w:rFonts w:ascii="Times New Roman" w:hAnsi="Times New Roman" w:cs="Times New Roman"/>
          <w:sz w:val="24"/>
          <w:szCs w:val="24"/>
          <w:lang w:val="en-US"/>
        </w:rPr>
        <w:t xml:space="preserve"> up to 8 times a day with a mixture of blood, abdominal pain, fever. From anamnesis it is known that she became ill acutely a week ago when there were sharp pains in the stomach after taking caffeine-containing drink, which was later joined by weakness, multiple liquid </w:t>
      </w:r>
      <w:proofErr w:type="gramStart"/>
      <w:r w:rsidRPr="00F05B44">
        <w:rPr>
          <w:rFonts w:ascii="Times New Roman" w:hAnsi="Times New Roman" w:cs="Times New Roman"/>
          <w:sz w:val="24"/>
          <w:szCs w:val="24"/>
          <w:lang w:val="en-US"/>
        </w:rPr>
        <w:t>stool</w:t>
      </w:r>
      <w:proofErr w:type="gramEnd"/>
      <w:r w:rsidRPr="00F05B44">
        <w:rPr>
          <w:rFonts w:ascii="Times New Roman" w:hAnsi="Times New Roman" w:cs="Times New Roman"/>
          <w:sz w:val="24"/>
          <w:szCs w:val="24"/>
          <w:lang w:val="en-US"/>
        </w:rPr>
        <w:t xml:space="preserve"> without blood admixture. She was hospitalized in an infectious diseases hospital. According to the conducted colonoscopy, it was impossible to exclude </w:t>
      </w:r>
      <w:proofErr w:type="spellStart"/>
      <w:r w:rsidRPr="00F05B44">
        <w:rPr>
          <w:rFonts w:ascii="Times New Roman" w:hAnsi="Times New Roman" w:cs="Times New Roman"/>
          <w:sz w:val="24"/>
          <w:szCs w:val="24"/>
          <w:lang w:val="en-US"/>
        </w:rPr>
        <w:t>pseudomembranous</w:t>
      </w:r>
      <w:proofErr w:type="spellEnd"/>
      <w:r w:rsidRPr="00F05B44">
        <w:rPr>
          <w:rFonts w:ascii="Times New Roman" w:hAnsi="Times New Roman" w:cs="Times New Roman"/>
          <w:sz w:val="24"/>
          <w:szCs w:val="24"/>
          <w:lang w:val="en-US"/>
        </w:rPr>
        <w:t xml:space="preserve"> colitis, a severe attack of ulcerative colitis, in connection with which the patient was transferred to our clinic. According to the physical study, the general condition was regarded as extremely severe, consciousness was not disturbed, there was </w:t>
      </w:r>
      <w:proofErr w:type="spellStart"/>
      <w:r w:rsidRPr="00F05B44">
        <w:rPr>
          <w:rFonts w:ascii="Times New Roman" w:hAnsi="Times New Roman" w:cs="Times New Roman"/>
          <w:sz w:val="24"/>
          <w:szCs w:val="24"/>
          <w:lang w:val="en-US"/>
        </w:rPr>
        <w:t>adynamia</w:t>
      </w:r>
      <w:proofErr w:type="spellEnd"/>
      <w:r w:rsidRPr="00F05B44">
        <w:rPr>
          <w:rFonts w:ascii="Times New Roman" w:hAnsi="Times New Roman" w:cs="Times New Roman"/>
          <w:sz w:val="24"/>
          <w:szCs w:val="24"/>
          <w:lang w:val="en-US"/>
        </w:rPr>
        <w:t xml:space="preserve">, pale skin, </w:t>
      </w:r>
      <w:proofErr w:type="spellStart"/>
      <w:r w:rsidRPr="00F05B44">
        <w:rPr>
          <w:rFonts w:ascii="Times New Roman" w:hAnsi="Times New Roman" w:cs="Times New Roman"/>
          <w:sz w:val="24"/>
          <w:szCs w:val="24"/>
          <w:lang w:val="en-US"/>
        </w:rPr>
        <w:t>subfebrile</w:t>
      </w:r>
      <w:proofErr w:type="spellEnd"/>
      <w:r w:rsidRPr="00F05B44">
        <w:rPr>
          <w:rFonts w:ascii="Times New Roman" w:hAnsi="Times New Roman" w:cs="Times New Roman"/>
          <w:sz w:val="24"/>
          <w:szCs w:val="24"/>
          <w:lang w:val="en-US"/>
        </w:rPr>
        <w:t xml:space="preserve"> temperature, shortness of breath, BPD – 21 per minute, tachycardia (heart rate – 100 beats per minute), </w:t>
      </w:r>
      <w:proofErr w:type="gramStart"/>
      <w:r w:rsidRPr="00F05B44">
        <w:rPr>
          <w:rFonts w:ascii="Times New Roman" w:hAnsi="Times New Roman" w:cs="Times New Roman"/>
          <w:sz w:val="24"/>
          <w:szCs w:val="24"/>
          <w:lang w:val="en-US"/>
        </w:rPr>
        <w:t>decrease</w:t>
      </w:r>
      <w:proofErr w:type="gramEnd"/>
      <w:r w:rsidRPr="00F05B44">
        <w:rPr>
          <w:rFonts w:ascii="Times New Roman" w:hAnsi="Times New Roman" w:cs="Times New Roman"/>
          <w:sz w:val="24"/>
          <w:szCs w:val="24"/>
          <w:lang w:val="en-US"/>
        </w:rPr>
        <w:t xml:space="preserve"> in blood pressure to 90/60 mmHg. Attention was drawn to the sharp bloating in the absence of peritoneal symptoms, in connection with which the patient underwent an emergency colonoscopy without preparation of the intestine, in which the lumen of the blind, ascending intestine is expanded to 8-10 cm, the mucous membrane is pale pink, the vascular pattern is clear. The lumen of the transverse colon is sharply narrowed due to edema, on the walls of the intestine a hard-to-wash plaque of mucus and a large amount of fibrin are detected, a </w:t>
      </w:r>
      <w:r w:rsidRPr="00F05B44">
        <w:rPr>
          <w:rFonts w:ascii="Times New Roman" w:hAnsi="Times New Roman" w:cs="Times New Roman"/>
          <w:sz w:val="24"/>
          <w:szCs w:val="24"/>
          <w:lang w:val="en-US"/>
        </w:rPr>
        <w:lastRenderedPageBreak/>
        <w:t xml:space="preserve">vascular pattern is completely absent. Mucous membrane in the form of "boiled meat", loose, in bluish color, spontaneous and contact bleeding are absent. Lumen of the intestine, from the left bend to the distal third of the sigmoid colon, expanded to 8-9 cm, edematous mucosa is hyperemic, vascular pattern </w:t>
      </w:r>
      <w:r w:rsidR="009B416E" w:rsidRPr="00F05B44">
        <w:rPr>
          <w:rFonts w:ascii="Times New Roman" w:hAnsi="Times New Roman" w:cs="Times New Roman"/>
          <w:sz w:val="24"/>
          <w:szCs w:val="24"/>
          <w:lang w:val="en-US"/>
        </w:rPr>
        <w:t>cannot</w:t>
      </w:r>
      <w:r w:rsidRPr="00F05B44">
        <w:rPr>
          <w:rFonts w:ascii="Times New Roman" w:hAnsi="Times New Roman" w:cs="Times New Roman"/>
          <w:sz w:val="24"/>
          <w:szCs w:val="24"/>
          <w:lang w:val="en-US"/>
        </w:rPr>
        <w:t xml:space="preserve"> be traced. On the mucous membrane are determined areas of irregular shape, length 1.0-1.5 cm,</w:t>
      </w:r>
      <w:r w:rsidR="009B416E" w:rsidRPr="009B416E">
        <w:rPr>
          <w:rFonts w:ascii="Times New Roman" w:hAnsi="Times New Roman" w:cs="Times New Roman"/>
          <w:sz w:val="24"/>
          <w:szCs w:val="24"/>
          <w:lang w:val="en-US"/>
        </w:rPr>
        <w:t xml:space="preserve"> </w:t>
      </w:r>
      <w:r w:rsidRPr="00F05B44">
        <w:rPr>
          <w:rFonts w:ascii="Times New Roman" w:hAnsi="Times New Roman" w:cs="Times New Roman"/>
          <w:sz w:val="24"/>
          <w:szCs w:val="24"/>
          <w:lang w:val="en-US"/>
        </w:rPr>
        <w:t>in cyanotic color, with a touch of fibrin and without vascular pattern. The mucous membrane of the distal third of the sigmoid and rectum is pale pink, the vascular pattern is clear (Fig. 1).</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On the basis of physical examination, laboratory data (anemia – </w:t>
      </w:r>
      <w:proofErr w:type="spellStart"/>
      <w:r w:rsidRPr="00F05B44">
        <w:rPr>
          <w:rFonts w:ascii="Times New Roman" w:hAnsi="Times New Roman" w:cs="Times New Roman"/>
          <w:sz w:val="24"/>
          <w:szCs w:val="24"/>
          <w:lang w:val="en-US"/>
        </w:rPr>
        <w:t>Hb</w:t>
      </w:r>
      <w:proofErr w:type="spellEnd"/>
      <w:r w:rsidRPr="00F05B44">
        <w:rPr>
          <w:rFonts w:ascii="Times New Roman" w:hAnsi="Times New Roman" w:cs="Times New Roman"/>
          <w:sz w:val="24"/>
          <w:szCs w:val="24"/>
          <w:lang w:val="en-US"/>
        </w:rPr>
        <w:t xml:space="preserve"> – 76.0 g/l, thrombocytopenia – 65.0 × 109/l), intoxication syndrome, as well as the results of colonoscopy, it was impossible to exclude the presence of signs of acute attack of colitis of unknown origin, as well as ischemic colitis with lesions of the transverse colon, descending and sigmoid colon.</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Due to the development of toxic colon dilatation, the patient was urgently operated on. </w:t>
      </w:r>
      <w:proofErr w:type="spellStart"/>
      <w:r w:rsidRPr="00F05B44">
        <w:rPr>
          <w:rFonts w:ascii="Times New Roman" w:hAnsi="Times New Roman" w:cs="Times New Roman"/>
          <w:sz w:val="24"/>
          <w:szCs w:val="24"/>
          <w:lang w:val="en-US"/>
        </w:rPr>
        <w:t>Intraoperatively</w:t>
      </w:r>
      <w:proofErr w:type="spellEnd"/>
      <w:r w:rsidRPr="00F05B44">
        <w:rPr>
          <w:rFonts w:ascii="Times New Roman" w:hAnsi="Times New Roman" w:cs="Times New Roman"/>
          <w:sz w:val="24"/>
          <w:szCs w:val="24"/>
          <w:lang w:val="en-US"/>
        </w:rPr>
        <w:t xml:space="preserve">, the colon from the right bend to the proximal third of the sigmoid colon expanded to 6 cm, edema, on the serous membrane there were injected vessels. The mesentery of the colon is swollen. Adjacent to the altered parts of the colon tissue swollen, diffusely bleeding. </w:t>
      </w:r>
      <w:proofErr w:type="gramStart"/>
      <w:r w:rsidRPr="00F05B44">
        <w:rPr>
          <w:rFonts w:ascii="Times New Roman" w:hAnsi="Times New Roman" w:cs="Times New Roman"/>
          <w:sz w:val="24"/>
          <w:szCs w:val="24"/>
          <w:lang w:val="en-US"/>
        </w:rPr>
        <w:t>The intestinal wall at the level of the right colon, the distal third of the sigmoid colon intact (Fig. 2).</w:t>
      </w:r>
      <w:proofErr w:type="gramEnd"/>
      <w:r w:rsidRPr="00F05B44">
        <w:rPr>
          <w:rFonts w:ascii="Times New Roman" w:hAnsi="Times New Roman" w:cs="Times New Roman"/>
          <w:sz w:val="24"/>
          <w:szCs w:val="24"/>
          <w:lang w:val="en-US"/>
        </w:rPr>
        <w:t xml:space="preserve"> In connection with the dire state of the patient, high risk of development of inflammatory complications and further spread of the pathological process into the adjacent unmodified segments of the colon, a subtotal </w:t>
      </w:r>
      <w:proofErr w:type="spellStart"/>
      <w:r w:rsidRPr="00F05B44">
        <w:rPr>
          <w:rFonts w:ascii="Times New Roman" w:hAnsi="Times New Roman" w:cs="Times New Roman"/>
          <w:sz w:val="24"/>
          <w:szCs w:val="24"/>
          <w:lang w:val="en-US"/>
        </w:rPr>
        <w:t>colectomy</w:t>
      </w:r>
      <w:proofErr w:type="spellEnd"/>
      <w:r w:rsidRPr="00F05B44">
        <w:rPr>
          <w:rFonts w:ascii="Times New Roman" w:hAnsi="Times New Roman" w:cs="Times New Roman"/>
          <w:sz w:val="24"/>
          <w:szCs w:val="24"/>
          <w:lang w:val="en-US"/>
        </w:rPr>
        <w:t xml:space="preserve"> with formation of </w:t>
      </w:r>
      <w:proofErr w:type="spellStart"/>
      <w:r w:rsidRPr="00F05B44">
        <w:rPr>
          <w:rFonts w:ascii="Times New Roman" w:hAnsi="Times New Roman" w:cs="Times New Roman"/>
          <w:sz w:val="24"/>
          <w:szCs w:val="24"/>
          <w:lang w:val="en-US"/>
        </w:rPr>
        <w:t>ascendostoma</w:t>
      </w:r>
      <w:proofErr w:type="spellEnd"/>
      <w:r w:rsidRPr="00F05B44">
        <w:rPr>
          <w:rFonts w:ascii="Times New Roman" w:hAnsi="Times New Roman" w:cs="Times New Roman"/>
          <w:sz w:val="24"/>
          <w:szCs w:val="24"/>
          <w:lang w:val="en-US"/>
        </w:rPr>
        <w:t xml:space="preserve"> and </w:t>
      </w:r>
      <w:proofErr w:type="spellStart"/>
      <w:r w:rsidRPr="00F05B44">
        <w:rPr>
          <w:rFonts w:ascii="Times New Roman" w:hAnsi="Times New Roman" w:cs="Times New Roman"/>
          <w:sz w:val="24"/>
          <w:szCs w:val="24"/>
          <w:lang w:val="en-US"/>
        </w:rPr>
        <w:t>sygmostoma</w:t>
      </w:r>
      <w:proofErr w:type="spellEnd"/>
      <w:r w:rsidR="009B416E" w:rsidRPr="009B416E">
        <w:rPr>
          <w:rFonts w:ascii="Times New Roman" w:hAnsi="Times New Roman" w:cs="Times New Roman"/>
          <w:sz w:val="24"/>
          <w:szCs w:val="24"/>
          <w:lang w:val="en-US"/>
        </w:rPr>
        <w:t xml:space="preserve"> </w:t>
      </w:r>
      <w:r w:rsidRPr="00F05B44">
        <w:rPr>
          <w:rFonts w:ascii="Times New Roman" w:hAnsi="Times New Roman" w:cs="Times New Roman"/>
          <w:sz w:val="24"/>
          <w:szCs w:val="24"/>
          <w:lang w:val="en-US"/>
        </w:rPr>
        <w:t>was performed.</w:t>
      </w:r>
    </w:p>
    <w:p w:rsidR="00F05B44" w:rsidRPr="00F05B44" w:rsidRDefault="00F05B44" w:rsidP="00F05B44">
      <w:pPr>
        <w:spacing w:after="0" w:line="240" w:lineRule="auto"/>
        <w:jc w:val="both"/>
        <w:rPr>
          <w:rFonts w:ascii="Times New Roman" w:hAnsi="Times New Roman" w:cs="Times New Roman"/>
          <w:sz w:val="24"/>
          <w:szCs w:val="24"/>
        </w:rPr>
      </w:pPr>
      <w:r w:rsidRPr="00F05B44">
        <w:rPr>
          <w:rFonts w:ascii="Times New Roman" w:hAnsi="Times New Roman" w:cs="Times New Roman"/>
          <w:sz w:val="24"/>
          <w:szCs w:val="24"/>
          <w:lang w:val="en-US"/>
        </w:rPr>
        <w:t xml:space="preserve">On the 1st day after the operation, a decrease in the rate of </w:t>
      </w:r>
      <w:proofErr w:type="spellStart"/>
      <w:r w:rsidRPr="00F05B44">
        <w:rPr>
          <w:rFonts w:ascii="Times New Roman" w:hAnsi="Times New Roman" w:cs="Times New Roman"/>
          <w:sz w:val="24"/>
          <w:szCs w:val="24"/>
          <w:lang w:val="en-US"/>
        </w:rPr>
        <w:t>diuresis</w:t>
      </w:r>
      <w:proofErr w:type="spellEnd"/>
      <w:r w:rsidRPr="00F05B44">
        <w:rPr>
          <w:rFonts w:ascii="Times New Roman" w:hAnsi="Times New Roman" w:cs="Times New Roman"/>
          <w:sz w:val="24"/>
          <w:szCs w:val="24"/>
          <w:lang w:val="en-US"/>
        </w:rPr>
        <w:t xml:space="preserve"> was determined, in the clinical analysis of urine – </w:t>
      </w:r>
      <w:proofErr w:type="spellStart"/>
      <w:r w:rsidRPr="00F05B44">
        <w:rPr>
          <w:rFonts w:ascii="Times New Roman" w:hAnsi="Times New Roman" w:cs="Times New Roman"/>
          <w:sz w:val="24"/>
          <w:szCs w:val="24"/>
          <w:lang w:val="en-US"/>
        </w:rPr>
        <w:t>proteinuria</w:t>
      </w:r>
      <w:proofErr w:type="spellEnd"/>
      <w:r w:rsidRPr="00F05B44">
        <w:rPr>
          <w:rFonts w:ascii="Times New Roman" w:hAnsi="Times New Roman" w:cs="Times New Roman"/>
          <w:sz w:val="24"/>
          <w:szCs w:val="24"/>
          <w:lang w:val="en-US"/>
        </w:rPr>
        <w:t xml:space="preserve"> (protein – 5.00 g/l). On the 2nd day, despite intensive therapy, there was a progression of renal failure (increase in </w:t>
      </w:r>
      <w:proofErr w:type="spellStart"/>
      <w:r w:rsidRPr="00F05B44">
        <w:rPr>
          <w:rFonts w:ascii="Times New Roman" w:hAnsi="Times New Roman" w:cs="Times New Roman"/>
          <w:sz w:val="24"/>
          <w:szCs w:val="24"/>
          <w:lang w:val="en-US"/>
        </w:rPr>
        <w:t>azotemia</w:t>
      </w:r>
      <w:proofErr w:type="spellEnd"/>
      <w:r w:rsidRPr="00F05B44">
        <w:rPr>
          <w:rFonts w:ascii="Times New Roman" w:hAnsi="Times New Roman" w:cs="Times New Roman"/>
          <w:sz w:val="24"/>
          <w:szCs w:val="24"/>
          <w:lang w:val="en-US"/>
        </w:rPr>
        <w:t xml:space="preserve">-increase in </w:t>
      </w:r>
      <w:proofErr w:type="spellStart"/>
      <w:r w:rsidRPr="00F05B44">
        <w:rPr>
          <w:rFonts w:ascii="Times New Roman" w:hAnsi="Times New Roman" w:cs="Times New Roman"/>
          <w:sz w:val="24"/>
          <w:szCs w:val="24"/>
          <w:lang w:val="en-US"/>
        </w:rPr>
        <w:t>creatinine</w:t>
      </w:r>
      <w:proofErr w:type="spellEnd"/>
      <w:r w:rsidRPr="00F05B44">
        <w:rPr>
          <w:rFonts w:ascii="Times New Roman" w:hAnsi="Times New Roman" w:cs="Times New Roman"/>
          <w:sz w:val="24"/>
          <w:szCs w:val="24"/>
          <w:lang w:val="en-US"/>
        </w:rPr>
        <w:t xml:space="preserve"> from 386 µmol/l to 510 µmol/l, urea from 22 </w:t>
      </w:r>
      <w:proofErr w:type="spellStart"/>
      <w:r w:rsidRPr="00F05B44">
        <w:rPr>
          <w:rFonts w:ascii="Times New Roman" w:hAnsi="Times New Roman" w:cs="Times New Roman"/>
          <w:sz w:val="24"/>
          <w:szCs w:val="24"/>
          <w:lang w:val="en-US"/>
        </w:rPr>
        <w:t>mmol</w:t>
      </w:r>
      <w:proofErr w:type="spellEnd"/>
      <w:r w:rsidRPr="00F05B44">
        <w:rPr>
          <w:rFonts w:ascii="Times New Roman" w:hAnsi="Times New Roman" w:cs="Times New Roman"/>
          <w:sz w:val="24"/>
          <w:szCs w:val="24"/>
          <w:lang w:val="en-US"/>
        </w:rPr>
        <w:t xml:space="preserve">/l to 42 </w:t>
      </w:r>
      <w:proofErr w:type="spellStart"/>
      <w:r w:rsidRPr="00F05B44">
        <w:rPr>
          <w:rFonts w:ascii="Times New Roman" w:hAnsi="Times New Roman" w:cs="Times New Roman"/>
          <w:sz w:val="24"/>
          <w:szCs w:val="24"/>
          <w:lang w:val="en-US"/>
        </w:rPr>
        <w:t>mmol</w:t>
      </w:r>
      <w:proofErr w:type="spellEnd"/>
      <w:r w:rsidRPr="00F05B44">
        <w:rPr>
          <w:rFonts w:ascii="Times New Roman" w:hAnsi="Times New Roman" w:cs="Times New Roman"/>
          <w:sz w:val="24"/>
          <w:szCs w:val="24"/>
          <w:lang w:val="en-US"/>
        </w:rPr>
        <w:t xml:space="preserve">/l, a sharp decrease in the rate of </w:t>
      </w:r>
      <w:proofErr w:type="spellStart"/>
      <w:r w:rsidRPr="00F05B44">
        <w:rPr>
          <w:rFonts w:ascii="Times New Roman" w:hAnsi="Times New Roman" w:cs="Times New Roman"/>
          <w:sz w:val="24"/>
          <w:szCs w:val="24"/>
          <w:lang w:val="en-US"/>
        </w:rPr>
        <w:t>diuresis</w:t>
      </w:r>
      <w:proofErr w:type="spellEnd"/>
      <w:r w:rsidRPr="00F05B44">
        <w:rPr>
          <w:rFonts w:ascii="Times New Roman" w:hAnsi="Times New Roman" w:cs="Times New Roman"/>
          <w:sz w:val="24"/>
          <w:szCs w:val="24"/>
          <w:lang w:val="en-US"/>
        </w:rPr>
        <w:t>, the anemia remained (</w:t>
      </w:r>
      <w:proofErr w:type="spellStart"/>
      <w:r w:rsidRPr="00F05B44">
        <w:rPr>
          <w:rFonts w:ascii="Times New Roman" w:hAnsi="Times New Roman" w:cs="Times New Roman"/>
          <w:sz w:val="24"/>
          <w:szCs w:val="24"/>
          <w:lang w:val="en-US"/>
        </w:rPr>
        <w:t>Hb</w:t>
      </w:r>
      <w:proofErr w:type="spellEnd"/>
      <w:r w:rsidRPr="00F05B44">
        <w:rPr>
          <w:rFonts w:ascii="Times New Roman" w:hAnsi="Times New Roman" w:cs="Times New Roman"/>
          <w:sz w:val="24"/>
          <w:szCs w:val="24"/>
          <w:lang w:val="en-US"/>
        </w:rPr>
        <w:t xml:space="preserve"> – 86.0 g/l), thrombocytopenia (58.0 × 109/l), </w:t>
      </w:r>
      <w:proofErr w:type="spellStart"/>
      <w:r w:rsidRPr="00F05B44">
        <w:rPr>
          <w:rFonts w:ascii="Times New Roman" w:hAnsi="Times New Roman" w:cs="Times New Roman"/>
          <w:sz w:val="24"/>
          <w:szCs w:val="24"/>
          <w:lang w:val="en-US"/>
        </w:rPr>
        <w:t>hypoalbuminemia</w:t>
      </w:r>
      <w:proofErr w:type="spellEnd"/>
      <w:r w:rsidRPr="00F05B44">
        <w:rPr>
          <w:rFonts w:ascii="Times New Roman" w:hAnsi="Times New Roman" w:cs="Times New Roman"/>
          <w:sz w:val="24"/>
          <w:szCs w:val="24"/>
          <w:lang w:val="en-US"/>
        </w:rPr>
        <w:t xml:space="preserve"> (ALB – 19.0 g/l).), </w:t>
      </w:r>
      <w:proofErr w:type="spellStart"/>
      <w:r w:rsidRPr="00F05B44">
        <w:rPr>
          <w:rFonts w:ascii="Times New Roman" w:hAnsi="Times New Roman" w:cs="Times New Roman"/>
          <w:sz w:val="24"/>
          <w:szCs w:val="24"/>
          <w:lang w:val="en-US"/>
        </w:rPr>
        <w:t>hyponatriemia</w:t>
      </w:r>
      <w:proofErr w:type="spellEnd"/>
      <w:r w:rsidRPr="00F05B44">
        <w:rPr>
          <w:rFonts w:ascii="Times New Roman" w:hAnsi="Times New Roman" w:cs="Times New Roman"/>
          <w:sz w:val="24"/>
          <w:szCs w:val="24"/>
          <w:lang w:val="en-US"/>
        </w:rPr>
        <w:t xml:space="preserve"> (Na – 133.0 </w:t>
      </w:r>
      <w:proofErr w:type="spellStart"/>
      <w:r w:rsidRPr="00F05B44">
        <w:rPr>
          <w:rFonts w:ascii="Times New Roman" w:hAnsi="Times New Roman" w:cs="Times New Roman"/>
          <w:sz w:val="24"/>
          <w:szCs w:val="24"/>
          <w:lang w:val="en-US"/>
        </w:rPr>
        <w:t>mmol</w:t>
      </w:r>
      <w:proofErr w:type="spellEnd"/>
      <w:r w:rsidRPr="00F05B44">
        <w:rPr>
          <w:rFonts w:ascii="Times New Roman" w:hAnsi="Times New Roman" w:cs="Times New Roman"/>
          <w:sz w:val="24"/>
          <w:szCs w:val="24"/>
          <w:lang w:val="en-US"/>
        </w:rPr>
        <w:t xml:space="preserve">/l), in this connection, the patient was transferred to the intensive care unit of a multidisciplinary hospital with a </w:t>
      </w:r>
      <w:proofErr w:type="spellStart"/>
      <w:r w:rsidRPr="00F05B44">
        <w:rPr>
          <w:rFonts w:ascii="Times New Roman" w:hAnsi="Times New Roman" w:cs="Times New Roman"/>
          <w:sz w:val="24"/>
          <w:szCs w:val="24"/>
          <w:lang w:val="en-US"/>
        </w:rPr>
        <w:t>hemodialysis</w:t>
      </w:r>
      <w:proofErr w:type="spellEnd"/>
      <w:r w:rsidRPr="00F05B44">
        <w:rPr>
          <w:rFonts w:ascii="Times New Roman" w:hAnsi="Times New Roman" w:cs="Times New Roman"/>
          <w:sz w:val="24"/>
          <w:szCs w:val="24"/>
          <w:lang w:val="en-US"/>
        </w:rPr>
        <w:t xml:space="preserve"> unit. At admission, the general condition was regarded as severe, stable. According to the APACHE scale - 17, the SOFA scale – 7 points. The body temperature was 36.6 C, respiratory rate 20 breaths per minute, SpO2 of 100% while breathing ambient air, AP 133/86 mmHg, </w:t>
      </w:r>
      <w:proofErr w:type="gramStart"/>
      <w:r w:rsidRPr="00F05B44">
        <w:rPr>
          <w:rFonts w:ascii="Times New Roman" w:hAnsi="Times New Roman" w:cs="Times New Roman"/>
          <w:sz w:val="24"/>
          <w:szCs w:val="24"/>
          <w:lang w:val="en-US"/>
        </w:rPr>
        <w:t>heart</w:t>
      </w:r>
      <w:proofErr w:type="gramEnd"/>
      <w:r w:rsidRPr="00F05B44">
        <w:rPr>
          <w:rFonts w:ascii="Times New Roman" w:hAnsi="Times New Roman" w:cs="Times New Roman"/>
          <w:sz w:val="24"/>
          <w:szCs w:val="24"/>
          <w:lang w:val="en-US"/>
        </w:rPr>
        <w:t xml:space="preserve"> rate 100 beats per minute, CVD 90 </w:t>
      </w:r>
      <w:proofErr w:type="spellStart"/>
      <w:r w:rsidRPr="00F05B44">
        <w:rPr>
          <w:rFonts w:ascii="Times New Roman" w:hAnsi="Times New Roman" w:cs="Times New Roman"/>
          <w:sz w:val="24"/>
          <w:szCs w:val="24"/>
          <w:lang w:val="en-US"/>
        </w:rPr>
        <w:t>mmw</w:t>
      </w:r>
      <w:proofErr w:type="spellEnd"/>
      <w:r w:rsidRPr="00F05B44">
        <w:rPr>
          <w:rFonts w:ascii="Times New Roman" w:hAnsi="Times New Roman" w:cs="Times New Roman"/>
          <w:sz w:val="24"/>
          <w:szCs w:val="24"/>
        </w:rPr>
        <w:t>с</w:t>
      </w:r>
      <w:r w:rsidRPr="00F05B44">
        <w:rPr>
          <w:rFonts w:ascii="Times New Roman" w:hAnsi="Times New Roman" w:cs="Times New Roman"/>
          <w:sz w:val="24"/>
          <w:szCs w:val="24"/>
          <w:lang w:val="en-US"/>
        </w:rPr>
        <w:t xml:space="preserve">. In the general analysis of blood there is </w:t>
      </w:r>
      <w:proofErr w:type="spellStart"/>
      <w:r w:rsidRPr="00F05B44">
        <w:rPr>
          <w:rFonts w:ascii="Times New Roman" w:hAnsi="Times New Roman" w:cs="Times New Roman"/>
          <w:sz w:val="24"/>
          <w:szCs w:val="24"/>
          <w:lang w:val="en-US"/>
        </w:rPr>
        <w:t>leukocytosis</w:t>
      </w:r>
      <w:proofErr w:type="spellEnd"/>
      <w:r w:rsidRPr="00F05B44">
        <w:rPr>
          <w:rFonts w:ascii="Times New Roman" w:hAnsi="Times New Roman" w:cs="Times New Roman"/>
          <w:sz w:val="24"/>
          <w:szCs w:val="24"/>
          <w:lang w:val="en-US"/>
        </w:rPr>
        <w:t xml:space="preserve"> – 11.1 × 109/l, anemia – </w:t>
      </w:r>
      <w:proofErr w:type="spellStart"/>
      <w:r w:rsidRPr="00F05B44">
        <w:rPr>
          <w:rFonts w:ascii="Times New Roman" w:hAnsi="Times New Roman" w:cs="Times New Roman"/>
          <w:sz w:val="24"/>
          <w:szCs w:val="24"/>
          <w:lang w:val="en-US"/>
        </w:rPr>
        <w:t>Hb</w:t>
      </w:r>
      <w:proofErr w:type="spellEnd"/>
      <w:r w:rsidRPr="00F05B44">
        <w:rPr>
          <w:rFonts w:ascii="Times New Roman" w:hAnsi="Times New Roman" w:cs="Times New Roman"/>
          <w:sz w:val="24"/>
          <w:szCs w:val="24"/>
          <w:lang w:val="en-US"/>
        </w:rPr>
        <w:t xml:space="preserve"> – 74 g/l, thrombocytopenia – 25 × 109/l, in the biochemical analysis of blood – </w:t>
      </w:r>
      <w:proofErr w:type="spellStart"/>
      <w:r w:rsidRPr="00F05B44">
        <w:rPr>
          <w:rFonts w:ascii="Times New Roman" w:hAnsi="Times New Roman" w:cs="Times New Roman"/>
          <w:sz w:val="24"/>
          <w:szCs w:val="24"/>
          <w:lang w:val="en-US"/>
        </w:rPr>
        <w:t>hypoproteinemia</w:t>
      </w:r>
      <w:proofErr w:type="spellEnd"/>
      <w:r w:rsidRPr="00F05B44">
        <w:rPr>
          <w:rFonts w:ascii="Times New Roman" w:hAnsi="Times New Roman" w:cs="Times New Roman"/>
          <w:sz w:val="24"/>
          <w:szCs w:val="24"/>
          <w:lang w:val="en-US"/>
        </w:rPr>
        <w:t xml:space="preserve"> – 47.7 g/l, </w:t>
      </w:r>
      <w:proofErr w:type="spellStart"/>
      <w:r w:rsidRPr="00F05B44">
        <w:rPr>
          <w:rFonts w:ascii="Times New Roman" w:hAnsi="Times New Roman" w:cs="Times New Roman"/>
          <w:sz w:val="24"/>
          <w:szCs w:val="24"/>
          <w:lang w:val="en-US"/>
        </w:rPr>
        <w:t>hypoalbuminemia</w:t>
      </w:r>
      <w:proofErr w:type="spellEnd"/>
      <w:r w:rsidRPr="00F05B44">
        <w:rPr>
          <w:rFonts w:ascii="Times New Roman" w:hAnsi="Times New Roman" w:cs="Times New Roman"/>
          <w:sz w:val="24"/>
          <w:szCs w:val="24"/>
          <w:lang w:val="en-US"/>
        </w:rPr>
        <w:t xml:space="preserve"> – 23.4 g/l, increased </w:t>
      </w:r>
      <w:proofErr w:type="spellStart"/>
      <w:r w:rsidRPr="00F05B44">
        <w:rPr>
          <w:rFonts w:ascii="Times New Roman" w:hAnsi="Times New Roman" w:cs="Times New Roman"/>
          <w:sz w:val="24"/>
          <w:szCs w:val="24"/>
          <w:lang w:val="en-US"/>
        </w:rPr>
        <w:t>creatinine</w:t>
      </w:r>
      <w:proofErr w:type="spellEnd"/>
      <w:r w:rsidRPr="00F05B44">
        <w:rPr>
          <w:rFonts w:ascii="Times New Roman" w:hAnsi="Times New Roman" w:cs="Times New Roman"/>
          <w:sz w:val="24"/>
          <w:szCs w:val="24"/>
          <w:lang w:val="en-US"/>
        </w:rPr>
        <w:t xml:space="preserve"> – 552 µmol/l, AST – 62.9 U/l, amylase – 297 U/l (Table 1).</w:t>
      </w:r>
    </w:p>
    <w:p w:rsidR="00F05B44" w:rsidRDefault="00F05B44" w:rsidP="00F05B44">
      <w:pPr>
        <w:spacing w:after="0" w:line="240" w:lineRule="auto"/>
        <w:jc w:val="both"/>
        <w:rPr>
          <w:rFonts w:ascii="Times New Roman" w:hAnsi="Times New Roman" w:cs="Times New Roman"/>
          <w:sz w:val="24"/>
          <w:szCs w:val="24"/>
        </w:rPr>
      </w:pPr>
    </w:p>
    <w:tbl>
      <w:tblPr>
        <w:tblW w:w="0" w:type="auto"/>
        <w:tblLook w:val="04A0"/>
      </w:tblPr>
      <w:tblGrid>
        <w:gridCol w:w="4685"/>
        <w:gridCol w:w="4660"/>
      </w:tblGrid>
      <w:tr w:rsidR="009B416E" w:rsidRPr="00750B4D" w:rsidTr="002051A1">
        <w:tc>
          <w:tcPr>
            <w:tcW w:w="4685" w:type="dxa"/>
          </w:tcPr>
          <w:p w:rsidR="009B416E" w:rsidRPr="00750B4D" w:rsidRDefault="009B416E" w:rsidP="002051A1">
            <w:pPr>
              <w:spacing w:after="0" w:line="36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636183" cy="1285521"/>
                  <wp:effectExtent l="19050" t="0" r="2117"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srcRect/>
                          <a:stretch>
                            <a:fillRect/>
                          </a:stretch>
                        </pic:blipFill>
                        <pic:spPr bwMode="auto">
                          <a:xfrm flipH="1">
                            <a:off x="0" y="0"/>
                            <a:ext cx="1636336" cy="1285641"/>
                          </a:xfrm>
                          <a:prstGeom prst="rect">
                            <a:avLst/>
                          </a:prstGeom>
                          <a:noFill/>
                          <a:ln w="9525">
                            <a:noFill/>
                            <a:miter lim="800000"/>
                            <a:headEnd/>
                            <a:tailEnd/>
                          </a:ln>
                        </pic:spPr>
                      </pic:pic>
                    </a:graphicData>
                  </a:graphic>
                </wp:inline>
              </w:drawing>
            </w:r>
          </w:p>
        </w:tc>
        <w:tc>
          <w:tcPr>
            <w:tcW w:w="4660" w:type="dxa"/>
          </w:tcPr>
          <w:p w:rsidR="009B416E" w:rsidRPr="00750B4D" w:rsidRDefault="009B416E" w:rsidP="002051A1">
            <w:pPr>
              <w:spacing w:after="0" w:line="360" w:lineRule="auto"/>
              <w:jc w:val="both"/>
              <w:rPr>
                <w:rFonts w:ascii="Times New Roman" w:hAnsi="Times New Roman"/>
                <w:sz w:val="24"/>
                <w:szCs w:val="24"/>
              </w:rPr>
            </w:pPr>
          </w:p>
        </w:tc>
      </w:tr>
      <w:tr w:rsidR="009B416E" w:rsidRPr="009B416E" w:rsidTr="002051A1">
        <w:tc>
          <w:tcPr>
            <w:tcW w:w="9345" w:type="dxa"/>
            <w:gridSpan w:val="2"/>
          </w:tcPr>
          <w:p w:rsidR="009B416E" w:rsidRPr="009B416E" w:rsidRDefault="009B416E" w:rsidP="009B416E">
            <w:pPr>
              <w:spacing w:after="0" w:line="240" w:lineRule="auto"/>
              <w:jc w:val="both"/>
              <w:rPr>
                <w:rFonts w:ascii="Times New Roman" w:hAnsi="Times New Roman" w:cs="Times New Roman"/>
                <w:sz w:val="20"/>
                <w:szCs w:val="20"/>
                <w:lang w:val="en-US"/>
              </w:rPr>
            </w:pPr>
            <w:r w:rsidRPr="009B416E">
              <w:rPr>
                <w:rFonts w:ascii="Times New Roman" w:hAnsi="Times New Roman" w:cs="Times New Roman"/>
                <w:sz w:val="20"/>
                <w:szCs w:val="20"/>
                <w:lang w:val="en-US"/>
              </w:rPr>
              <w:t xml:space="preserve">Figure 1. </w:t>
            </w:r>
            <w:r w:rsidRPr="009B416E">
              <w:rPr>
                <w:rFonts w:ascii="Times New Roman" w:hAnsi="Times New Roman" w:cs="Times New Roman"/>
                <w:i/>
                <w:sz w:val="20"/>
                <w:szCs w:val="20"/>
                <w:lang w:val="en-US"/>
              </w:rPr>
              <w:t>Endo-photo of the transverse colon: the mucosa sharply swelling, in bluish color, with massive overlays of fibrin</w:t>
            </w:r>
          </w:p>
          <w:p w:rsidR="009B416E" w:rsidRPr="009B416E" w:rsidRDefault="009B416E" w:rsidP="002051A1">
            <w:pPr>
              <w:spacing w:after="0" w:line="240" w:lineRule="auto"/>
              <w:jc w:val="both"/>
              <w:rPr>
                <w:rFonts w:ascii="Times New Roman" w:hAnsi="Times New Roman"/>
                <w:sz w:val="20"/>
                <w:szCs w:val="20"/>
              </w:rPr>
            </w:pPr>
          </w:p>
        </w:tc>
      </w:tr>
    </w:tbl>
    <w:p w:rsidR="009B416E" w:rsidRPr="009B416E" w:rsidRDefault="009B416E" w:rsidP="00F05B44">
      <w:pPr>
        <w:spacing w:after="0" w:line="240" w:lineRule="auto"/>
        <w:jc w:val="both"/>
        <w:rPr>
          <w:rFonts w:ascii="Times New Roman" w:hAnsi="Times New Roman" w:cs="Times New Roman"/>
          <w:sz w:val="20"/>
          <w:szCs w:val="20"/>
        </w:rPr>
      </w:pPr>
    </w:p>
    <w:tbl>
      <w:tblPr>
        <w:tblW w:w="0" w:type="auto"/>
        <w:tblLook w:val="04A0"/>
      </w:tblPr>
      <w:tblGrid>
        <w:gridCol w:w="9345"/>
      </w:tblGrid>
      <w:tr w:rsidR="009B416E" w:rsidRPr="009B416E" w:rsidTr="002051A1">
        <w:tc>
          <w:tcPr>
            <w:tcW w:w="9345" w:type="dxa"/>
          </w:tcPr>
          <w:p w:rsidR="009B416E" w:rsidRPr="009B416E" w:rsidRDefault="009B416E" w:rsidP="002051A1">
            <w:pPr>
              <w:spacing w:after="0" w:line="360" w:lineRule="auto"/>
              <w:jc w:val="both"/>
              <w:rPr>
                <w:rFonts w:ascii="Times New Roman" w:hAnsi="Times New Roman"/>
                <w:sz w:val="20"/>
                <w:szCs w:val="20"/>
              </w:rPr>
            </w:pPr>
            <w:r w:rsidRPr="009B416E">
              <w:rPr>
                <w:rFonts w:ascii="Times New Roman" w:hAnsi="Times New Roman"/>
                <w:noProof/>
                <w:sz w:val="20"/>
                <w:szCs w:val="20"/>
                <w:lang w:eastAsia="ru-RU"/>
              </w:rPr>
              <w:lastRenderedPageBreak/>
              <w:drawing>
                <wp:inline distT="0" distB="0" distL="0" distR="0">
                  <wp:extent cx="2161090" cy="1610494"/>
                  <wp:effectExtent l="0" t="266700" r="0" b="256406"/>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a:srcRect/>
                          <a:stretch>
                            <a:fillRect/>
                          </a:stretch>
                        </pic:blipFill>
                        <pic:spPr bwMode="auto">
                          <a:xfrm rot="5400000">
                            <a:off x="0" y="0"/>
                            <a:ext cx="2161238" cy="1610604"/>
                          </a:xfrm>
                          <a:prstGeom prst="rect">
                            <a:avLst/>
                          </a:prstGeom>
                          <a:noFill/>
                          <a:ln w="9525">
                            <a:noFill/>
                            <a:miter lim="800000"/>
                            <a:headEnd/>
                            <a:tailEnd/>
                          </a:ln>
                        </pic:spPr>
                      </pic:pic>
                    </a:graphicData>
                  </a:graphic>
                </wp:inline>
              </w:drawing>
            </w:r>
          </w:p>
        </w:tc>
      </w:tr>
      <w:tr w:rsidR="009B416E" w:rsidRPr="009B416E" w:rsidTr="002051A1">
        <w:tc>
          <w:tcPr>
            <w:tcW w:w="9345" w:type="dxa"/>
          </w:tcPr>
          <w:p w:rsidR="009B416E" w:rsidRPr="009B416E" w:rsidRDefault="009B416E" w:rsidP="002051A1">
            <w:pPr>
              <w:spacing w:after="0" w:line="240" w:lineRule="auto"/>
              <w:jc w:val="both"/>
              <w:rPr>
                <w:rFonts w:ascii="Times New Roman" w:hAnsi="Times New Roman" w:cs="Times New Roman"/>
                <w:sz w:val="20"/>
                <w:szCs w:val="20"/>
                <w:lang w:val="en-US"/>
              </w:rPr>
            </w:pPr>
            <w:r w:rsidRPr="009B416E">
              <w:rPr>
                <w:rFonts w:ascii="Times New Roman" w:hAnsi="Times New Roman" w:cs="Times New Roman"/>
                <w:sz w:val="20"/>
                <w:szCs w:val="20"/>
                <w:lang w:val="en-US"/>
              </w:rPr>
              <w:t xml:space="preserve">Figure 2. </w:t>
            </w:r>
            <w:proofErr w:type="spellStart"/>
            <w:r w:rsidRPr="009B416E">
              <w:rPr>
                <w:rFonts w:ascii="Times New Roman" w:hAnsi="Times New Roman" w:cs="Times New Roman"/>
                <w:i/>
                <w:sz w:val="20"/>
                <w:szCs w:val="20"/>
                <w:lang w:val="en-US"/>
              </w:rPr>
              <w:t>Intraoperative</w:t>
            </w:r>
            <w:proofErr w:type="spellEnd"/>
            <w:r w:rsidRPr="009B416E">
              <w:rPr>
                <w:rFonts w:ascii="Times New Roman" w:hAnsi="Times New Roman" w:cs="Times New Roman"/>
                <w:i/>
                <w:sz w:val="20"/>
                <w:szCs w:val="20"/>
                <w:lang w:val="en-US"/>
              </w:rPr>
              <w:t xml:space="preserve"> photography: the colon is enlarged to 6 cm, the wall and its mesentery are edematous, with injected vessels; diffuse bleeding of tissues is noted</w:t>
            </w:r>
          </w:p>
        </w:tc>
      </w:tr>
    </w:tbl>
    <w:p w:rsidR="00F05B44" w:rsidRPr="009B416E" w:rsidRDefault="00F05B44" w:rsidP="00F05B44">
      <w:pPr>
        <w:spacing w:after="0" w:line="240" w:lineRule="auto"/>
        <w:jc w:val="both"/>
        <w:rPr>
          <w:rFonts w:ascii="Times New Roman" w:hAnsi="Times New Roman" w:cs="Times New Roman"/>
          <w:sz w:val="24"/>
          <w:szCs w:val="24"/>
          <w:lang w:val="en-US"/>
        </w:rPr>
      </w:pPr>
    </w:p>
    <w:tbl>
      <w:tblPr>
        <w:tblW w:w="0" w:type="auto"/>
        <w:tblLook w:val="04A0"/>
      </w:tblPr>
      <w:tblGrid>
        <w:gridCol w:w="9519"/>
      </w:tblGrid>
      <w:tr w:rsidR="009B416E" w:rsidRPr="009B416E" w:rsidTr="009B416E">
        <w:tc>
          <w:tcPr>
            <w:tcW w:w="9519" w:type="dxa"/>
          </w:tcPr>
          <w:p w:rsidR="009B416E" w:rsidRPr="009B416E" w:rsidRDefault="009B416E" w:rsidP="002051A1">
            <w:pPr>
              <w:spacing w:after="0" w:line="240" w:lineRule="auto"/>
              <w:jc w:val="both"/>
              <w:rPr>
                <w:rFonts w:ascii="Times New Roman" w:hAnsi="Times New Roman" w:cs="Times New Roman"/>
                <w:sz w:val="20"/>
                <w:szCs w:val="20"/>
                <w:lang w:val="en-US"/>
              </w:rPr>
            </w:pPr>
            <w:r w:rsidRPr="009B416E">
              <w:rPr>
                <w:rFonts w:ascii="Times New Roman" w:hAnsi="Times New Roman" w:cs="Times New Roman"/>
                <w:sz w:val="20"/>
                <w:szCs w:val="20"/>
                <w:lang w:val="en-US"/>
              </w:rPr>
              <w:t xml:space="preserve">Table 1. </w:t>
            </w:r>
            <w:r w:rsidRPr="009B416E">
              <w:rPr>
                <w:rFonts w:ascii="Times New Roman" w:hAnsi="Times New Roman" w:cs="Times New Roman"/>
                <w:i/>
                <w:sz w:val="20"/>
                <w:szCs w:val="20"/>
                <w:lang w:val="en-US"/>
              </w:rPr>
              <w:t>Dynamics of laboratory parameters</w:t>
            </w:r>
          </w:p>
        </w:tc>
      </w:tr>
      <w:tr w:rsidR="009B416E" w:rsidRPr="009B416E" w:rsidTr="009B416E">
        <w:trPr>
          <w:trHeight w:val="1951"/>
        </w:trPr>
        <w:tc>
          <w:tcPr>
            <w:tcW w:w="9519" w:type="dxa"/>
          </w:tcPr>
          <w:tbl>
            <w:tblPr>
              <w:tblpPr w:leftFromText="180" w:rightFromText="180" w:vertAnchor="text" w:horzAnchor="margin" w:tblpY="111"/>
              <w:tblW w:w="9293" w:type="dxa"/>
              <w:tblBorders>
                <w:top w:val="single" w:sz="4" w:space="0" w:color="BDB5B5"/>
                <w:left w:val="single" w:sz="4" w:space="0" w:color="BDB5B5"/>
                <w:bottom w:val="single" w:sz="4" w:space="0" w:color="BDB5B5"/>
                <w:right w:val="single" w:sz="4" w:space="0" w:color="BDB5B5"/>
                <w:insideH w:val="single" w:sz="4" w:space="0" w:color="BDB5B5"/>
                <w:insideV w:val="single" w:sz="4" w:space="0" w:color="BDB5B5"/>
              </w:tblBorders>
              <w:tblLook w:val="00A0"/>
            </w:tblPr>
            <w:tblGrid>
              <w:gridCol w:w="1466"/>
              <w:gridCol w:w="645"/>
              <w:gridCol w:w="645"/>
              <w:gridCol w:w="693"/>
              <w:gridCol w:w="645"/>
              <w:gridCol w:w="719"/>
              <w:gridCol w:w="733"/>
              <w:gridCol w:w="733"/>
              <w:gridCol w:w="801"/>
              <w:gridCol w:w="719"/>
              <w:gridCol w:w="693"/>
              <w:gridCol w:w="801"/>
            </w:tblGrid>
            <w:tr w:rsidR="009B416E" w:rsidRPr="009B416E" w:rsidTr="002051A1">
              <w:trPr>
                <w:trHeight w:val="394"/>
              </w:trPr>
              <w:tc>
                <w:tcPr>
                  <w:tcW w:w="1466" w:type="dxa"/>
                  <w:tcBorders>
                    <w:top w:val="single" w:sz="4" w:space="0" w:color="918485"/>
                    <w:left w:val="single" w:sz="4" w:space="0" w:color="918485"/>
                    <w:bottom w:val="single" w:sz="4" w:space="0" w:color="918485"/>
                    <w:right w:val="single" w:sz="4" w:space="0" w:color="696464"/>
                  </w:tcBorders>
                  <w:shd w:val="clear" w:color="auto" w:fill="D7BEB6"/>
                </w:tcPr>
                <w:p w:rsidR="009B416E" w:rsidRPr="009B416E" w:rsidRDefault="009B416E" w:rsidP="009B416E">
                  <w:pPr>
                    <w:spacing w:after="0" w:line="240" w:lineRule="auto"/>
                    <w:rPr>
                      <w:rFonts w:ascii="Times New Roman" w:hAnsi="Times New Roman"/>
                      <w:b/>
                      <w:bCs/>
                      <w:sz w:val="20"/>
                      <w:szCs w:val="20"/>
                    </w:rPr>
                  </w:pPr>
                  <w:r w:rsidRPr="009B416E">
                    <w:rPr>
                      <w:rFonts w:ascii="Times New Roman" w:hAnsi="Times New Roman" w:cs="Times New Roman"/>
                      <w:b/>
                      <w:sz w:val="20"/>
                      <w:szCs w:val="20"/>
                      <w:lang w:val="en-US"/>
                    </w:rPr>
                    <w:t>Main indicators</w:t>
                  </w:r>
                </w:p>
              </w:tc>
              <w:tc>
                <w:tcPr>
                  <w:tcW w:w="645" w:type="dxa"/>
                  <w:tcBorders>
                    <w:top w:val="single" w:sz="4" w:space="0" w:color="918485"/>
                    <w:left w:val="single" w:sz="4" w:space="0" w:color="696464"/>
                    <w:bottom w:val="single" w:sz="4" w:space="0" w:color="918485"/>
                    <w:right w:val="single" w:sz="4" w:space="0" w:color="696464"/>
                  </w:tcBorders>
                  <w:shd w:val="clear" w:color="auto" w:fill="D7BEB6"/>
                </w:tcPr>
                <w:p w:rsidR="009B416E" w:rsidRPr="009B416E" w:rsidRDefault="009B416E" w:rsidP="002051A1">
                  <w:pPr>
                    <w:spacing w:after="0" w:line="240" w:lineRule="auto"/>
                    <w:jc w:val="both"/>
                    <w:rPr>
                      <w:rFonts w:ascii="Times New Roman" w:hAnsi="Times New Roman"/>
                      <w:b/>
                      <w:bCs/>
                      <w:sz w:val="20"/>
                      <w:szCs w:val="20"/>
                      <w:lang w:val="en-US"/>
                    </w:rPr>
                  </w:pPr>
                  <w:proofErr w:type="spellStart"/>
                  <w:r w:rsidRPr="009B416E">
                    <w:rPr>
                      <w:rFonts w:ascii="Times New Roman" w:hAnsi="Times New Roman"/>
                      <w:b/>
                      <w:bCs/>
                      <w:sz w:val="20"/>
                      <w:szCs w:val="20"/>
                      <w:lang w:val="en-US"/>
                    </w:rPr>
                    <w:t>Hb</w:t>
                  </w:r>
                  <w:proofErr w:type="spellEnd"/>
                </w:p>
              </w:tc>
              <w:tc>
                <w:tcPr>
                  <w:tcW w:w="645" w:type="dxa"/>
                  <w:tcBorders>
                    <w:top w:val="single" w:sz="4" w:space="0" w:color="918485"/>
                    <w:left w:val="single" w:sz="4" w:space="0" w:color="696464"/>
                    <w:bottom w:val="single" w:sz="4" w:space="0" w:color="918485"/>
                    <w:right w:val="single" w:sz="4" w:space="0" w:color="696464"/>
                  </w:tcBorders>
                  <w:shd w:val="clear" w:color="auto" w:fill="D7BEB6"/>
                </w:tcPr>
                <w:p w:rsidR="009B416E" w:rsidRPr="009B416E" w:rsidRDefault="009B416E" w:rsidP="002051A1">
                  <w:pPr>
                    <w:spacing w:after="0" w:line="240" w:lineRule="auto"/>
                    <w:jc w:val="both"/>
                    <w:rPr>
                      <w:rFonts w:ascii="Times New Roman" w:hAnsi="Times New Roman"/>
                      <w:b/>
                      <w:bCs/>
                      <w:sz w:val="20"/>
                      <w:szCs w:val="20"/>
                      <w:lang w:val="en-US"/>
                    </w:rPr>
                  </w:pPr>
                  <w:r w:rsidRPr="009B416E">
                    <w:rPr>
                      <w:rFonts w:ascii="Times New Roman" w:hAnsi="Times New Roman"/>
                      <w:b/>
                      <w:bCs/>
                      <w:sz w:val="20"/>
                      <w:szCs w:val="20"/>
                      <w:lang w:val="en-US"/>
                    </w:rPr>
                    <w:t>Ht</w:t>
                  </w:r>
                </w:p>
              </w:tc>
              <w:tc>
                <w:tcPr>
                  <w:tcW w:w="693" w:type="dxa"/>
                  <w:tcBorders>
                    <w:top w:val="single" w:sz="4" w:space="0" w:color="918485"/>
                    <w:left w:val="single" w:sz="4" w:space="0" w:color="696464"/>
                    <w:bottom w:val="single" w:sz="4" w:space="0" w:color="918485"/>
                    <w:right w:val="single" w:sz="4" w:space="0" w:color="696464"/>
                  </w:tcBorders>
                  <w:shd w:val="clear" w:color="auto" w:fill="D7BEB6"/>
                </w:tcPr>
                <w:p w:rsidR="009B416E" w:rsidRPr="009B416E" w:rsidRDefault="009B416E" w:rsidP="002051A1">
                  <w:pPr>
                    <w:spacing w:after="0" w:line="240" w:lineRule="auto"/>
                    <w:jc w:val="both"/>
                    <w:rPr>
                      <w:rFonts w:ascii="Times New Roman" w:hAnsi="Times New Roman"/>
                      <w:b/>
                      <w:bCs/>
                      <w:sz w:val="20"/>
                      <w:szCs w:val="20"/>
                      <w:lang w:val="en-US"/>
                    </w:rPr>
                  </w:pPr>
                  <w:r w:rsidRPr="009B416E">
                    <w:rPr>
                      <w:rFonts w:ascii="Times New Roman" w:hAnsi="Times New Roman"/>
                      <w:b/>
                      <w:bCs/>
                      <w:sz w:val="20"/>
                      <w:szCs w:val="20"/>
                      <w:lang w:val="en-US"/>
                    </w:rPr>
                    <w:t>PLT</w:t>
                  </w:r>
                </w:p>
              </w:tc>
              <w:tc>
                <w:tcPr>
                  <w:tcW w:w="645" w:type="dxa"/>
                  <w:tcBorders>
                    <w:top w:val="single" w:sz="4" w:space="0" w:color="918485"/>
                    <w:left w:val="single" w:sz="4" w:space="0" w:color="696464"/>
                    <w:bottom w:val="single" w:sz="4" w:space="0" w:color="918485"/>
                    <w:right w:val="single" w:sz="4" w:space="0" w:color="696464"/>
                  </w:tcBorders>
                  <w:shd w:val="clear" w:color="auto" w:fill="D7BEB6"/>
                </w:tcPr>
                <w:p w:rsidR="009B416E" w:rsidRPr="009B416E" w:rsidRDefault="009B416E" w:rsidP="002051A1">
                  <w:pPr>
                    <w:spacing w:after="0" w:line="240" w:lineRule="auto"/>
                    <w:jc w:val="both"/>
                    <w:rPr>
                      <w:rFonts w:ascii="Times New Roman" w:hAnsi="Times New Roman"/>
                      <w:b/>
                      <w:bCs/>
                      <w:sz w:val="20"/>
                      <w:szCs w:val="20"/>
                      <w:lang w:val="en-US"/>
                    </w:rPr>
                  </w:pPr>
                  <w:r w:rsidRPr="009B416E">
                    <w:rPr>
                      <w:rFonts w:ascii="Times New Roman" w:hAnsi="Times New Roman"/>
                      <w:b/>
                      <w:bCs/>
                      <w:sz w:val="20"/>
                      <w:szCs w:val="20"/>
                      <w:lang w:val="en-US"/>
                    </w:rPr>
                    <w:t>TP</w:t>
                  </w:r>
                </w:p>
              </w:tc>
              <w:tc>
                <w:tcPr>
                  <w:tcW w:w="719" w:type="dxa"/>
                  <w:tcBorders>
                    <w:top w:val="single" w:sz="4" w:space="0" w:color="918485"/>
                    <w:left w:val="single" w:sz="4" w:space="0" w:color="696464"/>
                    <w:bottom w:val="single" w:sz="4" w:space="0" w:color="918485"/>
                    <w:right w:val="single" w:sz="4" w:space="0" w:color="696464"/>
                  </w:tcBorders>
                  <w:shd w:val="clear" w:color="auto" w:fill="D7BEB6"/>
                </w:tcPr>
                <w:p w:rsidR="009B416E" w:rsidRPr="009B416E" w:rsidRDefault="009B416E" w:rsidP="002051A1">
                  <w:pPr>
                    <w:spacing w:after="0" w:line="240" w:lineRule="auto"/>
                    <w:jc w:val="both"/>
                    <w:rPr>
                      <w:rFonts w:ascii="Times New Roman" w:hAnsi="Times New Roman"/>
                      <w:b/>
                      <w:bCs/>
                      <w:sz w:val="20"/>
                      <w:szCs w:val="20"/>
                      <w:lang w:val="en-US"/>
                    </w:rPr>
                  </w:pPr>
                  <w:r w:rsidRPr="009B416E">
                    <w:rPr>
                      <w:rFonts w:ascii="Times New Roman" w:hAnsi="Times New Roman"/>
                      <w:b/>
                      <w:bCs/>
                      <w:sz w:val="20"/>
                      <w:szCs w:val="20"/>
                      <w:lang w:val="en-US"/>
                    </w:rPr>
                    <w:t>ALB</w:t>
                  </w:r>
                </w:p>
              </w:tc>
              <w:tc>
                <w:tcPr>
                  <w:tcW w:w="733" w:type="dxa"/>
                  <w:tcBorders>
                    <w:top w:val="single" w:sz="4" w:space="0" w:color="918485"/>
                    <w:left w:val="single" w:sz="4" w:space="0" w:color="696464"/>
                    <w:bottom w:val="single" w:sz="4" w:space="0" w:color="918485"/>
                    <w:right w:val="single" w:sz="4" w:space="0" w:color="696464"/>
                  </w:tcBorders>
                  <w:shd w:val="clear" w:color="auto" w:fill="D7BEB6"/>
                </w:tcPr>
                <w:p w:rsidR="009B416E" w:rsidRPr="009B416E" w:rsidRDefault="009B416E" w:rsidP="002051A1">
                  <w:pPr>
                    <w:spacing w:after="0" w:line="240" w:lineRule="auto"/>
                    <w:jc w:val="both"/>
                    <w:rPr>
                      <w:rFonts w:ascii="Times New Roman" w:hAnsi="Times New Roman"/>
                      <w:b/>
                      <w:bCs/>
                      <w:sz w:val="20"/>
                      <w:szCs w:val="20"/>
                      <w:lang w:val="en-US"/>
                    </w:rPr>
                  </w:pPr>
                  <w:r w:rsidRPr="009B416E">
                    <w:rPr>
                      <w:rFonts w:ascii="Times New Roman" w:hAnsi="Times New Roman"/>
                      <w:b/>
                      <w:bCs/>
                      <w:sz w:val="20"/>
                      <w:szCs w:val="20"/>
                      <w:lang w:val="en-US"/>
                    </w:rPr>
                    <w:t>BUN</w:t>
                  </w:r>
                </w:p>
              </w:tc>
              <w:tc>
                <w:tcPr>
                  <w:tcW w:w="733" w:type="dxa"/>
                  <w:tcBorders>
                    <w:top w:val="single" w:sz="4" w:space="0" w:color="918485"/>
                    <w:left w:val="single" w:sz="4" w:space="0" w:color="696464"/>
                    <w:bottom w:val="single" w:sz="4" w:space="0" w:color="918485"/>
                    <w:right w:val="single" w:sz="4" w:space="0" w:color="696464"/>
                  </w:tcBorders>
                  <w:shd w:val="clear" w:color="auto" w:fill="D7BEB6"/>
                </w:tcPr>
                <w:p w:rsidR="009B416E" w:rsidRPr="009B416E" w:rsidRDefault="009B416E" w:rsidP="002051A1">
                  <w:pPr>
                    <w:spacing w:after="0" w:line="240" w:lineRule="auto"/>
                    <w:jc w:val="both"/>
                    <w:rPr>
                      <w:rFonts w:ascii="Times New Roman" w:hAnsi="Times New Roman"/>
                      <w:b/>
                      <w:bCs/>
                      <w:sz w:val="20"/>
                      <w:szCs w:val="20"/>
                      <w:lang w:val="en-US"/>
                    </w:rPr>
                  </w:pPr>
                  <w:r w:rsidRPr="009B416E">
                    <w:rPr>
                      <w:rFonts w:ascii="Times New Roman" w:hAnsi="Times New Roman"/>
                      <w:b/>
                      <w:bCs/>
                      <w:sz w:val="20"/>
                      <w:szCs w:val="20"/>
                      <w:lang w:val="en-US"/>
                    </w:rPr>
                    <w:t>CRE</w:t>
                  </w:r>
                </w:p>
              </w:tc>
              <w:tc>
                <w:tcPr>
                  <w:tcW w:w="801" w:type="dxa"/>
                  <w:tcBorders>
                    <w:top w:val="single" w:sz="4" w:space="0" w:color="918485"/>
                    <w:left w:val="single" w:sz="4" w:space="0" w:color="696464"/>
                    <w:bottom w:val="single" w:sz="4" w:space="0" w:color="918485"/>
                    <w:right w:val="single" w:sz="4" w:space="0" w:color="696464"/>
                  </w:tcBorders>
                  <w:shd w:val="clear" w:color="auto" w:fill="D7BEB6"/>
                </w:tcPr>
                <w:p w:rsidR="009B416E" w:rsidRPr="009B416E" w:rsidRDefault="009B416E" w:rsidP="002051A1">
                  <w:pPr>
                    <w:spacing w:after="0" w:line="240" w:lineRule="auto"/>
                    <w:jc w:val="both"/>
                    <w:rPr>
                      <w:rFonts w:ascii="Times New Roman" w:hAnsi="Times New Roman"/>
                      <w:b/>
                      <w:bCs/>
                      <w:sz w:val="20"/>
                      <w:szCs w:val="20"/>
                      <w:lang w:val="en-US"/>
                    </w:rPr>
                  </w:pPr>
                  <w:r w:rsidRPr="009B416E">
                    <w:rPr>
                      <w:rFonts w:ascii="Times New Roman" w:hAnsi="Times New Roman"/>
                      <w:b/>
                      <w:bCs/>
                      <w:sz w:val="20"/>
                      <w:szCs w:val="20"/>
                      <w:lang w:val="en-US"/>
                    </w:rPr>
                    <w:t>TBIL</w:t>
                  </w:r>
                </w:p>
              </w:tc>
              <w:tc>
                <w:tcPr>
                  <w:tcW w:w="719" w:type="dxa"/>
                  <w:tcBorders>
                    <w:top w:val="single" w:sz="4" w:space="0" w:color="918485"/>
                    <w:left w:val="single" w:sz="4" w:space="0" w:color="696464"/>
                    <w:bottom w:val="single" w:sz="4" w:space="0" w:color="918485"/>
                    <w:right w:val="single" w:sz="4" w:space="0" w:color="696464"/>
                  </w:tcBorders>
                  <w:shd w:val="clear" w:color="auto" w:fill="D7BEB6"/>
                </w:tcPr>
                <w:p w:rsidR="009B416E" w:rsidRPr="009B416E" w:rsidRDefault="009B416E" w:rsidP="002051A1">
                  <w:pPr>
                    <w:spacing w:after="0" w:line="240" w:lineRule="auto"/>
                    <w:jc w:val="both"/>
                    <w:rPr>
                      <w:rFonts w:ascii="Times New Roman" w:hAnsi="Times New Roman"/>
                      <w:b/>
                      <w:bCs/>
                      <w:sz w:val="20"/>
                      <w:szCs w:val="20"/>
                      <w:lang w:val="en-US"/>
                    </w:rPr>
                  </w:pPr>
                  <w:r w:rsidRPr="009B416E">
                    <w:rPr>
                      <w:rFonts w:ascii="Times New Roman" w:hAnsi="Times New Roman"/>
                      <w:b/>
                      <w:bCs/>
                      <w:sz w:val="20"/>
                      <w:szCs w:val="20"/>
                      <w:lang w:val="en-US"/>
                    </w:rPr>
                    <w:t>ALT</w:t>
                  </w:r>
                </w:p>
              </w:tc>
              <w:tc>
                <w:tcPr>
                  <w:tcW w:w="693" w:type="dxa"/>
                  <w:tcBorders>
                    <w:top w:val="single" w:sz="4" w:space="0" w:color="918485"/>
                    <w:left w:val="single" w:sz="4" w:space="0" w:color="696464"/>
                    <w:bottom w:val="single" w:sz="4" w:space="0" w:color="918485"/>
                    <w:right w:val="single" w:sz="4" w:space="0" w:color="696464"/>
                  </w:tcBorders>
                  <w:shd w:val="clear" w:color="auto" w:fill="D7BEB6"/>
                </w:tcPr>
                <w:p w:rsidR="009B416E" w:rsidRPr="009B416E" w:rsidRDefault="009B416E" w:rsidP="002051A1">
                  <w:pPr>
                    <w:spacing w:after="0" w:line="240" w:lineRule="auto"/>
                    <w:jc w:val="both"/>
                    <w:rPr>
                      <w:rFonts w:ascii="Times New Roman" w:hAnsi="Times New Roman"/>
                      <w:b/>
                      <w:bCs/>
                      <w:sz w:val="20"/>
                      <w:szCs w:val="20"/>
                      <w:lang w:val="en-US"/>
                    </w:rPr>
                  </w:pPr>
                  <w:r w:rsidRPr="009B416E">
                    <w:rPr>
                      <w:rFonts w:ascii="Times New Roman" w:hAnsi="Times New Roman"/>
                      <w:b/>
                      <w:bCs/>
                      <w:sz w:val="20"/>
                      <w:szCs w:val="20"/>
                      <w:lang w:val="en-US"/>
                    </w:rPr>
                    <w:t>AST</w:t>
                  </w:r>
                </w:p>
              </w:tc>
              <w:tc>
                <w:tcPr>
                  <w:tcW w:w="801" w:type="dxa"/>
                  <w:tcBorders>
                    <w:top w:val="single" w:sz="4" w:space="0" w:color="918485"/>
                    <w:left w:val="single" w:sz="4" w:space="0" w:color="696464"/>
                    <w:bottom w:val="single" w:sz="4" w:space="0" w:color="918485"/>
                    <w:right w:val="single" w:sz="4" w:space="0" w:color="918485"/>
                  </w:tcBorders>
                  <w:shd w:val="clear" w:color="auto" w:fill="D7BEB6"/>
                </w:tcPr>
                <w:p w:rsidR="009B416E" w:rsidRPr="009B416E" w:rsidRDefault="009B416E" w:rsidP="002051A1">
                  <w:pPr>
                    <w:spacing w:after="0" w:line="240" w:lineRule="auto"/>
                    <w:jc w:val="both"/>
                    <w:rPr>
                      <w:rFonts w:ascii="Times New Roman" w:hAnsi="Times New Roman"/>
                      <w:b/>
                      <w:bCs/>
                      <w:sz w:val="20"/>
                      <w:szCs w:val="20"/>
                      <w:lang w:val="en-US"/>
                    </w:rPr>
                  </w:pPr>
                  <w:r w:rsidRPr="009B416E">
                    <w:rPr>
                      <w:rFonts w:ascii="Times New Roman" w:hAnsi="Times New Roman"/>
                      <w:b/>
                      <w:bCs/>
                      <w:sz w:val="20"/>
                      <w:szCs w:val="20"/>
                      <w:lang w:val="en-US"/>
                    </w:rPr>
                    <w:t>AMY</w:t>
                  </w:r>
                </w:p>
              </w:tc>
            </w:tr>
            <w:tr w:rsidR="009B416E" w:rsidRPr="009B416E" w:rsidTr="002051A1">
              <w:trPr>
                <w:trHeight w:val="263"/>
              </w:trPr>
              <w:tc>
                <w:tcPr>
                  <w:tcW w:w="1466" w:type="dxa"/>
                  <w:shd w:val="clear" w:color="auto" w:fill="E9E6E6"/>
                </w:tcPr>
                <w:p w:rsidR="009B416E" w:rsidRPr="009B416E" w:rsidRDefault="009B416E" w:rsidP="002051A1">
                  <w:pPr>
                    <w:spacing w:after="0" w:line="240" w:lineRule="auto"/>
                    <w:jc w:val="both"/>
                    <w:rPr>
                      <w:rFonts w:ascii="Times New Roman" w:hAnsi="Times New Roman" w:cs="Times New Roman"/>
                      <w:sz w:val="20"/>
                      <w:szCs w:val="20"/>
                    </w:rPr>
                  </w:pPr>
                  <w:r w:rsidRPr="009B416E">
                    <w:rPr>
                      <w:rFonts w:ascii="Times New Roman" w:hAnsi="Times New Roman" w:cs="Times New Roman"/>
                      <w:sz w:val="20"/>
                      <w:szCs w:val="20"/>
                      <w:lang w:val="en-US"/>
                    </w:rPr>
                    <w:t>Day 7</w:t>
                  </w:r>
                </w:p>
              </w:tc>
              <w:tc>
                <w:tcPr>
                  <w:tcW w:w="645"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84,0</w:t>
                  </w:r>
                </w:p>
              </w:tc>
              <w:tc>
                <w:tcPr>
                  <w:tcW w:w="645"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27,1</w:t>
                  </w:r>
                </w:p>
              </w:tc>
              <w:tc>
                <w:tcPr>
                  <w:tcW w:w="693"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60,0</w:t>
                  </w:r>
                </w:p>
              </w:tc>
              <w:tc>
                <w:tcPr>
                  <w:tcW w:w="645" w:type="dxa"/>
                  <w:shd w:val="clear" w:color="auto" w:fill="E9E6E6"/>
                </w:tcPr>
                <w:p w:rsidR="009B416E" w:rsidRPr="009B416E" w:rsidRDefault="009B416E" w:rsidP="002051A1">
                  <w:pPr>
                    <w:spacing w:after="0" w:line="240" w:lineRule="auto"/>
                    <w:jc w:val="both"/>
                    <w:rPr>
                      <w:rFonts w:ascii="Times New Roman" w:hAnsi="Times New Roman"/>
                      <w:sz w:val="20"/>
                      <w:szCs w:val="20"/>
                      <w:lang w:val="en-US"/>
                    </w:rPr>
                  </w:pPr>
                  <w:r w:rsidRPr="009B416E">
                    <w:rPr>
                      <w:rFonts w:ascii="Times New Roman" w:hAnsi="Times New Roman"/>
                      <w:sz w:val="20"/>
                      <w:szCs w:val="20"/>
                      <w:lang w:val="en-US"/>
                    </w:rPr>
                    <w:t>45</w:t>
                  </w:r>
                </w:p>
              </w:tc>
              <w:tc>
                <w:tcPr>
                  <w:tcW w:w="719" w:type="dxa"/>
                  <w:shd w:val="clear" w:color="auto" w:fill="E9E6E6"/>
                </w:tcPr>
                <w:p w:rsidR="009B416E" w:rsidRPr="009B416E" w:rsidRDefault="009B416E" w:rsidP="002051A1">
                  <w:pPr>
                    <w:spacing w:after="0" w:line="240" w:lineRule="auto"/>
                    <w:jc w:val="both"/>
                    <w:rPr>
                      <w:rFonts w:ascii="Times New Roman" w:hAnsi="Times New Roman"/>
                      <w:sz w:val="20"/>
                      <w:szCs w:val="20"/>
                      <w:lang w:val="en-US"/>
                    </w:rPr>
                  </w:pPr>
                  <w:r w:rsidRPr="009B416E">
                    <w:rPr>
                      <w:rFonts w:ascii="Times New Roman" w:hAnsi="Times New Roman"/>
                      <w:sz w:val="20"/>
                      <w:szCs w:val="20"/>
                      <w:lang w:val="en-US"/>
                    </w:rPr>
                    <w:t>24</w:t>
                  </w:r>
                </w:p>
              </w:tc>
              <w:tc>
                <w:tcPr>
                  <w:tcW w:w="733" w:type="dxa"/>
                  <w:shd w:val="clear" w:color="auto" w:fill="E9E6E6"/>
                </w:tcPr>
                <w:p w:rsidR="009B416E" w:rsidRPr="009B416E" w:rsidRDefault="009B416E" w:rsidP="002051A1">
                  <w:pPr>
                    <w:spacing w:after="0" w:line="240" w:lineRule="auto"/>
                    <w:jc w:val="both"/>
                    <w:rPr>
                      <w:rFonts w:ascii="Times New Roman" w:hAnsi="Times New Roman"/>
                      <w:sz w:val="20"/>
                      <w:szCs w:val="20"/>
                      <w:lang w:val="en-US"/>
                    </w:rPr>
                  </w:pPr>
                  <w:r w:rsidRPr="009B416E">
                    <w:rPr>
                      <w:rFonts w:ascii="Times New Roman" w:hAnsi="Times New Roman"/>
                      <w:sz w:val="20"/>
                      <w:szCs w:val="20"/>
                      <w:lang w:val="en-US"/>
                    </w:rPr>
                    <w:t>22</w:t>
                  </w:r>
                </w:p>
              </w:tc>
              <w:tc>
                <w:tcPr>
                  <w:tcW w:w="733" w:type="dxa"/>
                  <w:shd w:val="clear" w:color="auto" w:fill="E9E6E6"/>
                </w:tcPr>
                <w:p w:rsidR="009B416E" w:rsidRPr="009B416E" w:rsidRDefault="009B416E" w:rsidP="002051A1">
                  <w:pPr>
                    <w:spacing w:after="0" w:line="240" w:lineRule="auto"/>
                    <w:jc w:val="both"/>
                    <w:rPr>
                      <w:rFonts w:ascii="Times New Roman" w:hAnsi="Times New Roman"/>
                      <w:sz w:val="20"/>
                      <w:szCs w:val="20"/>
                      <w:lang w:val="en-US"/>
                    </w:rPr>
                  </w:pPr>
                  <w:r w:rsidRPr="009B416E">
                    <w:rPr>
                      <w:rFonts w:ascii="Times New Roman" w:hAnsi="Times New Roman"/>
                      <w:sz w:val="20"/>
                      <w:szCs w:val="20"/>
                      <w:lang w:val="en-US"/>
                    </w:rPr>
                    <w:t>386</w:t>
                  </w:r>
                </w:p>
              </w:tc>
              <w:tc>
                <w:tcPr>
                  <w:tcW w:w="801"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17,4</w:t>
                  </w:r>
                </w:p>
              </w:tc>
              <w:tc>
                <w:tcPr>
                  <w:tcW w:w="719" w:type="dxa"/>
                  <w:shd w:val="clear" w:color="auto" w:fill="E9E6E6"/>
                </w:tcPr>
                <w:p w:rsidR="009B416E" w:rsidRPr="009B416E" w:rsidRDefault="009B416E" w:rsidP="002051A1">
                  <w:pPr>
                    <w:spacing w:after="0" w:line="240" w:lineRule="auto"/>
                    <w:jc w:val="both"/>
                    <w:rPr>
                      <w:rFonts w:ascii="Times New Roman" w:hAnsi="Times New Roman"/>
                      <w:sz w:val="20"/>
                      <w:szCs w:val="20"/>
                      <w:lang w:val="en-US"/>
                    </w:rPr>
                  </w:pPr>
                  <w:r w:rsidRPr="009B416E">
                    <w:rPr>
                      <w:rFonts w:ascii="Times New Roman" w:hAnsi="Times New Roman"/>
                      <w:sz w:val="20"/>
                      <w:szCs w:val="20"/>
                      <w:lang w:val="en-US"/>
                    </w:rPr>
                    <w:t>19</w:t>
                  </w:r>
                </w:p>
              </w:tc>
              <w:tc>
                <w:tcPr>
                  <w:tcW w:w="693" w:type="dxa"/>
                  <w:shd w:val="clear" w:color="auto" w:fill="E9E6E6"/>
                </w:tcPr>
                <w:p w:rsidR="009B416E" w:rsidRPr="009B416E" w:rsidRDefault="009B416E" w:rsidP="002051A1">
                  <w:pPr>
                    <w:spacing w:after="0" w:line="240" w:lineRule="auto"/>
                    <w:jc w:val="both"/>
                    <w:rPr>
                      <w:rFonts w:ascii="Times New Roman" w:hAnsi="Times New Roman"/>
                      <w:sz w:val="20"/>
                      <w:szCs w:val="20"/>
                      <w:lang w:val="en-US"/>
                    </w:rPr>
                  </w:pPr>
                  <w:r w:rsidRPr="009B416E">
                    <w:rPr>
                      <w:rFonts w:ascii="Times New Roman" w:hAnsi="Times New Roman"/>
                      <w:sz w:val="20"/>
                      <w:szCs w:val="20"/>
                      <w:lang w:val="en-US"/>
                    </w:rPr>
                    <w:t>53</w:t>
                  </w:r>
                </w:p>
              </w:tc>
              <w:tc>
                <w:tcPr>
                  <w:tcW w:w="801" w:type="dxa"/>
                  <w:shd w:val="clear" w:color="auto" w:fill="E9E6E6"/>
                </w:tcPr>
                <w:p w:rsidR="009B416E" w:rsidRPr="009B416E" w:rsidRDefault="009B416E" w:rsidP="002051A1">
                  <w:pPr>
                    <w:spacing w:after="0" w:line="240" w:lineRule="auto"/>
                    <w:jc w:val="both"/>
                    <w:rPr>
                      <w:rFonts w:ascii="Times New Roman" w:hAnsi="Times New Roman"/>
                      <w:sz w:val="20"/>
                      <w:szCs w:val="20"/>
                      <w:lang w:val="en-US"/>
                    </w:rPr>
                  </w:pPr>
                  <w:r w:rsidRPr="009B416E">
                    <w:rPr>
                      <w:rFonts w:ascii="Times New Roman" w:hAnsi="Times New Roman"/>
                      <w:sz w:val="20"/>
                      <w:szCs w:val="20"/>
                      <w:lang w:val="en-US"/>
                    </w:rPr>
                    <w:t>273</w:t>
                  </w:r>
                </w:p>
              </w:tc>
            </w:tr>
            <w:tr w:rsidR="009B416E" w:rsidRPr="009B416E" w:rsidTr="002051A1">
              <w:trPr>
                <w:trHeight w:val="263"/>
              </w:trPr>
              <w:tc>
                <w:tcPr>
                  <w:tcW w:w="1466" w:type="dxa"/>
                </w:tcPr>
                <w:p w:rsidR="009B416E" w:rsidRPr="009B416E" w:rsidRDefault="009B416E" w:rsidP="002051A1">
                  <w:pPr>
                    <w:spacing w:after="0" w:line="240" w:lineRule="auto"/>
                    <w:jc w:val="both"/>
                    <w:rPr>
                      <w:rFonts w:ascii="Times New Roman" w:hAnsi="Times New Roman"/>
                      <w:b/>
                      <w:bCs/>
                      <w:sz w:val="20"/>
                      <w:szCs w:val="20"/>
                    </w:rPr>
                  </w:pPr>
                  <w:r w:rsidRPr="009B416E">
                    <w:rPr>
                      <w:rFonts w:ascii="Times New Roman" w:hAnsi="Times New Roman" w:cs="Times New Roman"/>
                      <w:sz w:val="20"/>
                      <w:szCs w:val="20"/>
                      <w:lang w:val="en-US"/>
                    </w:rPr>
                    <w:t>Day 9</w:t>
                  </w:r>
                </w:p>
              </w:tc>
              <w:tc>
                <w:tcPr>
                  <w:tcW w:w="645"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86,0</w:t>
                  </w:r>
                </w:p>
              </w:tc>
              <w:tc>
                <w:tcPr>
                  <w:tcW w:w="645"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26,9</w:t>
                  </w:r>
                </w:p>
              </w:tc>
              <w:tc>
                <w:tcPr>
                  <w:tcW w:w="693"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58,0</w:t>
                  </w:r>
                </w:p>
              </w:tc>
              <w:tc>
                <w:tcPr>
                  <w:tcW w:w="645"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45</w:t>
                  </w:r>
                </w:p>
              </w:tc>
              <w:tc>
                <w:tcPr>
                  <w:tcW w:w="719"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19</w:t>
                  </w:r>
                </w:p>
              </w:tc>
              <w:tc>
                <w:tcPr>
                  <w:tcW w:w="733"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42</w:t>
                  </w:r>
                </w:p>
              </w:tc>
              <w:tc>
                <w:tcPr>
                  <w:tcW w:w="733"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493</w:t>
                  </w:r>
                </w:p>
              </w:tc>
              <w:tc>
                <w:tcPr>
                  <w:tcW w:w="801"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17</w:t>
                  </w:r>
                </w:p>
              </w:tc>
              <w:tc>
                <w:tcPr>
                  <w:tcW w:w="719"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10</w:t>
                  </w:r>
                </w:p>
              </w:tc>
              <w:tc>
                <w:tcPr>
                  <w:tcW w:w="693"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32</w:t>
                  </w:r>
                </w:p>
              </w:tc>
              <w:tc>
                <w:tcPr>
                  <w:tcW w:w="801"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245</w:t>
                  </w:r>
                </w:p>
              </w:tc>
            </w:tr>
            <w:tr w:rsidR="009B416E" w:rsidRPr="009B416E" w:rsidTr="002051A1">
              <w:trPr>
                <w:trHeight w:val="131"/>
              </w:trPr>
              <w:tc>
                <w:tcPr>
                  <w:tcW w:w="1466" w:type="dxa"/>
                  <w:shd w:val="clear" w:color="auto" w:fill="E9E6E6"/>
                </w:tcPr>
                <w:p w:rsidR="009B416E" w:rsidRPr="009B416E" w:rsidRDefault="009B416E" w:rsidP="002051A1">
                  <w:pPr>
                    <w:spacing w:after="0" w:line="240" w:lineRule="auto"/>
                    <w:jc w:val="both"/>
                    <w:rPr>
                      <w:rFonts w:ascii="Times New Roman" w:hAnsi="Times New Roman"/>
                      <w:b/>
                      <w:bCs/>
                      <w:sz w:val="20"/>
                      <w:szCs w:val="20"/>
                    </w:rPr>
                  </w:pPr>
                  <w:proofErr w:type="spellStart"/>
                  <w:r w:rsidRPr="009B416E">
                    <w:rPr>
                      <w:rFonts w:ascii="Times New Roman" w:hAnsi="Times New Roman" w:cs="Times New Roman"/>
                      <w:sz w:val="20"/>
                      <w:szCs w:val="20"/>
                    </w:rPr>
                    <w:t>Week</w:t>
                  </w:r>
                  <w:proofErr w:type="spellEnd"/>
                  <w:r w:rsidRPr="009B416E">
                    <w:rPr>
                      <w:rFonts w:ascii="Times New Roman" w:hAnsi="Times New Roman" w:cs="Times New Roman"/>
                      <w:sz w:val="20"/>
                      <w:szCs w:val="20"/>
                    </w:rPr>
                    <w:t xml:space="preserve"> 5</w:t>
                  </w:r>
                </w:p>
              </w:tc>
              <w:tc>
                <w:tcPr>
                  <w:tcW w:w="645"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60</w:t>
                  </w:r>
                </w:p>
              </w:tc>
              <w:tc>
                <w:tcPr>
                  <w:tcW w:w="645"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17</w:t>
                  </w:r>
                </w:p>
              </w:tc>
              <w:tc>
                <w:tcPr>
                  <w:tcW w:w="693"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191</w:t>
                  </w:r>
                </w:p>
              </w:tc>
              <w:tc>
                <w:tcPr>
                  <w:tcW w:w="645"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5</w:t>
                  </w:r>
                </w:p>
              </w:tc>
              <w:tc>
                <w:tcPr>
                  <w:tcW w:w="719"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29</w:t>
                  </w:r>
                </w:p>
              </w:tc>
              <w:tc>
                <w:tcPr>
                  <w:tcW w:w="733"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4,4</w:t>
                  </w:r>
                </w:p>
              </w:tc>
              <w:tc>
                <w:tcPr>
                  <w:tcW w:w="733"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83</w:t>
                  </w:r>
                </w:p>
              </w:tc>
              <w:tc>
                <w:tcPr>
                  <w:tcW w:w="801"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10,2</w:t>
                  </w:r>
                </w:p>
              </w:tc>
              <w:tc>
                <w:tcPr>
                  <w:tcW w:w="719"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77</w:t>
                  </w:r>
                </w:p>
              </w:tc>
              <w:tc>
                <w:tcPr>
                  <w:tcW w:w="693"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41</w:t>
                  </w:r>
                </w:p>
              </w:tc>
              <w:tc>
                <w:tcPr>
                  <w:tcW w:w="801"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122</w:t>
                  </w:r>
                </w:p>
              </w:tc>
            </w:tr>
            <w:tr w:rsidR="009B416E" w:rsidRPr="009B416E" w:rsidTr="002051A1">
              <w:trPr>
                <w:trHeight w:val="263"/>
              </w:trPr>
              <w:tc>
                <w:tcPr>
                  <w:tcW w:w="1466" w:type="dxa"/>
                </w:tcPr>
                <w:p w:rsidR="009B416E" w:rsidRPr="009B416E" w:rsidRDefault="009B416E" w:rsidP="002051A1">
                  <w:pPr>
                    <w:spacing w:after="0" w:line="240" w:lineRule="auto"/>
                    <w:jc w:val="both"/>
                    <w:rPr>
                      <w:rFonts w:ascii="Times New Roman" w:hAnsi="Times New Roman"/>
                      <w:b/>
                      <w:bCs/>
                      <w:sz w:val="20"/>
                      <w:szCs w:val="20"/>
                    </w:rPr>
                  </w:pPr>
                  <w:proofErr w:type="spellStart"/>
                  <w:r w:rsidRPr="009B416E">
                    <w:rPr>
                      <w:rFonts w:ascii="Times New Roman" w:hAnsi="Times New Roman" w:cs="Times New Roman"/>
                      <w:sz w:val="20"/>
                      <w:szCs w:val="20"/>
                    </w:rPr>
                    <w:t>Week</w:t>
                  </w:r>
                  <w:proofErr w:type="spellEnd"/>
                  <w:r w:rsidRPr="009B416E">
                    <w:rPr>
                      <w:rFonts w:ascii="Times New Roman" w:hAnsi="Times New Roman" w:cs="Times New Roman"/>
                      <w:sz w:val="20"/>
                      <w:szCs w:val="20"/>
                    </w:rPr>
                    <w:t xml:space="preserve"> 6</w:t>
                  </w:r>
                </w:p>
              </w:tc>
              <w:tc>
                <w:tcPr>
                  <w:tcW w:w="645"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92</w:t>
                  </w:r>
                </w:p>
              </w:tc>
              <w:tc>
                <w:tcPr>
                  <w:tcW w:w="645"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25</w:t>
                  </w:r>
                </w:p>
              </w:tc>
              <w:tc>
                <w:tcPr>
                  <w:tcW w:w="693"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228</w:t>
                  </w:r>
                </w:p>
              </w:tc>
              <w:tc>
                <w:tcPr>
                  <w:tcW w:w="645"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51,7</w:t>
                  </w:r>
                </w:p>
              </w:tc>
              <w:tc>
                <w:tcPr>
                  <w:tcW w:w="719"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31,2</w:t>
                  </w:r>
                </w:p>
              </w:tc>
              <w:tc>
                <w:tcPr>
                  <w:tcW w:w="733"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6,7</w:t>
                  </w:r>
                </w:p>
              </w:tc>
              <w:tc>
                <w:tcPr>
                  <w:tcW w:w="733"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81</w:t>
                  </w:r>
                </w:p>
              </w:tc>
              <w:tc>
                <w:tcPr>
                  <w:tcW w:w="801"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6,6</w:t>
                  </w:r>
                </w:p>
              </w:tc>
              <w:tc>
                <w:tcPr>
                  <w:tcW w:w="719"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23,1</w:t>
                  </w:r>
                </w:p>
              </w:tc>
              <w:tc>
                <w:tcPr>
                  <w:tcW w:w="693"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21,7</w:t>
                  </w:r>
                </w:p>
              </w:tc>
              <w:tc>
                <w:tcPr>
                  <w:tcW w:w="801" w:type="dxa"/>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114</w:t>
                  </w:r>
                </w:p>
              </w:tc>
            </w:tr>
            <w:tr w:rsidR="009B416E" w:rsidRPr="009B416E" w:rsidTr="002051A1">
              <w:trPr>
                <w:trHeight w:val="131"/>
              </w:trPr>
              <w:tc>
                <w:tcPr>
                  <w:tcW w:w="1466" w:type="dxa"/>
                  <w:shd w:val="clear" w:color="auto" w:fill="E9E6E6"/>
                </w:tcPr>
                <w:p w:rsidR="009B416E" w:rsidRPr="009B416E" w:rsidRDefault="009B416E" w:rsidP="002051A1">
                  <w:pPr>
                    <w:spacing w:after="0" w:line="240" w:lineRule="auto"/>
                    <w:jc w:val="both"/>
                    <w:rPr>
                      <w:rFonts w:ascii="Times New Roman" w:hAnsi="Times New Roman"/>
                      <w:b/>
                      <w:bCs/>
                      <w:sz w:val="20"/>
                      <w:szCs w:val="20"/>
                    </w:rPr>
                  </w:pPr>
                  <w:proofErr w:type="spellStart"/>
                  <w:r w:rsidRPr="009B416E">
                    <w:rPr>
                      <w:rFonts w:ascii="Times New Roman" w:hAnsi="Times New Roman" w:cs="Times New Roman"/>
                      <w:sz w:val="20"/>
                      <w:szCs w:val="20"/>
                    </w:rPr>
                    <w:t>Week</w:t>
                  </w:r>
                  <w:proofErr w:type="spellEnd"/>
                  <w:r w:rsidRPr="009B416E">
                    <w:rPr>
                      <w:rFonts w:ascii="Times New Roman" w:hAnsi="Times New Roman" w:cs="Times New Roman"/>
                      <w:sz w:val="20"/>
                      <w:szCs w:val="20"/>
                    </w:rPr>
                    <w:t xml:space="preserve"> 8</w:t>
                  </w:r>
                </w:p>
              </w:tc>
              <w:tc>
                <w:tcPr>
                  <w:tcW w:w="645"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83</w:t>
                  </w:r>
                </w:p>
              </w:tc>
              <w:tc>
                <w:tcPr>
                  <w:tcW w:w="645"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23</w:t>
                  </w:r>
                </w:p>
              </w:tc>
              <w:tc>
                <w:tcPr>
                  <w:tcW w:w="693"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274</w:t>
                  </w:r>
                </w:p>
              </w:tc>
              <w:tc>
                <w:tcPr>
                  <w:tcW w:w="645"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66</w:t>
                  </w:r>
                </w:p>
              </w:tc>
              <w:tc>
                <w:tcPr>
                  <w:tcW w:w="719"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35,9</w:t>
                  </w:r>
                </w:p>
              </w:tc>
              <w:tc>
                <w:tcPr>
                  <w:tcW w:w="733"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2,4</w:t>
                  </w:r>
                </w:p>
              </w:tc>
              <w:tc>
                <w:tcPr>
                  <w:tcW w:w="733"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61,3</w:t>
                  </w:r>
                </w:p>
              </w:tc>
              <w:tc>
                <w:tcPr>
                  <w:tcW w:w="801"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6,9</w:t>
                  </w:r>
                </w:p>
              </w:tc>
              <w:tc>
                <w:tcPr>
                  <w:tcW w:w="719"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15,9</w:t>
                  </w:r>
                </w:p>
              </w:tc>
              <w:tc>
                <w:tcPr>
                  <w:tcW w:w="693"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17,8</w:t>
                  </w:r>
                </w:p>
              </w:tc>
              <w:tc>
                <w:tcPr>
                  <w:tcW w:w="801" w:type="dxa"/>
                  <w:shd w:val="clear" w:color="auto" w:fill="E9E6E6"/>
                </w:tcPr>
                <w:p w:rsidR="009B416E" w:rsidRPr="009B416E" w:rsidRDefault="009B416E" w:rsidP="002051A1">
                  <w:pPr>
                    <w:spacing w:after="0" w:line="240" w:lineRule="auto"/>
                    <w:jc w:val="both"/>
                    <w:rPr>
                      <w:rFonts w:ascii="Times New Roman" w:hAnsi="Times New Roman"/>
                      <w:sz w:val="20"/>
                      <w:szCs w:val="20"/>
                    </w:rPr>
                  </w:pPr>
                  <w:r w:rsidRPr="009B416E">
                    <w:rPr>
                      <w:rFonts w:ascii="Times New Roman" w:hAnsi="Times New Roman"/>
                      <w:sz w:val="20"/>
                      <w:szCs w:val="20"/>
                    </w:rPr>
                    <w:t>78,1</w:t>
                  </w:r>
                </w:p>
              </w:tc>
            </w:tr>
          </w:tbl>
          <w:p w:rsidR="009B416E" w:rsidRPr="009B416E" w:rsidRDefault="009B416E" w:rsidP="002051A1">
            <w:pPr>
              <w:spacing w:after="0" w:line="240" w:lineRule="auto"/>
              <w:jc w:val="both"/>
              <w:rPr>
                <w:rFonts w:ascii="Times New Roman" w:hAnsi="Times New Roman"/>
                <w:sz w:val="20"/>
                <w:szCs w:val="20"/>
              </w:rPr>
            </w:pPr>
          </w:p>
        </w:tc>
      </w:tr>
    </w:tbl>
    <w:p w:rsidR="00F05B44" w:rsidRPr="009B416E" w:rsidRDefault="00F05B44" w:rsidP="00F05B44">
      <w:pPr>
        <w:spacing w:after="0" w:line="240" w:lineRule="auto"/>
        <w:jc w:val="both"/>
        <w:rPr>
          <w:rFonts w:ascii="Times New Roman" w:hAnsi="Times New Roman" w:cs="Times New Roman"/>
          <w:sz w:val="24"/>
          <w:szCs w:val="24"/>
          <w:lang w:val="en-US"/>
        </w:rPr>
      </w:pP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Ultrasound examination of abdominal cavity organs and kidneys revealed the signs of moderate edema of the renal parenchyma with contrast enhancement as well as bilateral pleural effusion, reduced airiness of the lower lobes of both lungs.</w:t>
      </w:r>
      <w:r w:rsidR="003F768B" w:rsidRPr="003F768B">
        <w:rPr>
          <w:rFonts w:ascii="Times New Roman" w:hAnsi="Times New Roman" w:cs="Times New Roman"/>
          <w:sz w:val="24"/>
          <w:szCs w:val="24"/>
          <w:lang w:val="en-US"/>
        </w:rPr>
        <w:t xml:space="preserve"> </w:t>
      </w:r>
      <w:r w:rsidRPr="00F05B44">
        <w:rPr>
          <w:rFonts w:ascii="Times New Roman" w:hAnsi="Times New Roman" w:cs="Times New Roman"/>
          <w:sz w:val="24"/>
          <w:szCs w:val="24"/>
          <w:lang w:val="en-US"/>
        </w:rPr>
        <w:t xml:space="preserve">Intensive therapy was carried out in the intensive care unit: antibiotic therapy, </w:t>
      </w:r>
      <w:proofErr w:type="spellStart"/>
      <w:r w:rsidRPr="00F05B44">
        <w:rPr>
          <w:rFonts w:ascii="Times New Roman" w:hAnsi="Times New Roman" w:cs="Times New Roman"/>
          <w:sz w:val="24"/>
          <w:szCs w:val="24"/>
          <w:lang w:val="en-US"/>
        </w:rPr>
        <w:t>parenteral</w:t>
      </w:r>
      <w:proofErr w:type="spellEnd"/>
      <w:r w:rsidRPr="00F05B44">
        <w:rPr>
          <w:rFonts w:ascii="Times New Roman" w:hAnsi="Times New Roman" w:cs="Times New Roman"/>
          <w:sz w:val="24"/>
          <w:szCs w:val="24"/>
          <w:lang w:val="en-US"/>
        </w:rPr>
        <w:t xml:space="preserve"> nutrition, correction of </w:t>
      </w:r>
      <w:proofErr w:type="spellStart"/>
      <w:r w:rsidRPr="00F05B44">
        <w:rPr>
          <w:rFonts w:ascii="Times New Roman" w:hAnsi="Times New Roman" w:cs="Times New Roman"/>
          <w:sz w:val="24"/>
          <w:szCs w:val="24"/>
          <w:lang w:val="en-US"/>
        </w:rPr>
        <w:t>hypoalbuminemia</w:t>
      </w:r>
      <w:proofErr w:type="spellEnd"/>
      <w:r w:rsidRPr="00F05B44">
        <w:rPr>
          <w:rFonts w:ascii="Times New Roman" w:hAnsi="Times New Roman" w:cs="Times New Roman"/>
          <w:sz w:val="24"/>
          <w:szCs w:val="24"/>
          <w:lang w:val="en-US"/>
        </w:rPr>
        <w:t>, plasma/</w:t>
      </w:r>
      <w:proofErr w:type="spellStart"/>
      <w:r w:rsidRPr="00F05B44">
        <w:rPr>
          <w:rFonts w:ascii="Times New Roman" w:hAnsi="Times New Roman" w:cs="Times New Roman"/>
          <w:sz w:val="24"/>
          <w:szCs w:val="24"/>
          <w:lang w:val="en-US"/>
        </w:rPr>
        <w:t>hemotransfusion</w:t>
      </w:r>
      <w:proofErr w:type="spellEnd"/>
      <w:r w:rsidRPr="00F05B44">
        <w:rPr>
          <w:rFonts w:ascii="Times New Roman" w:hAnsi="Times New Roman" w:cs="Times New Roman"/>
          <w:sz w:val="24"/>
          <w:szCs w:val="24"/>
          <w:lang w:val="en-US"/>
        </w:rPr>
        <w:t xml:space="preserve">, platelet transfusion, anticoagulant, decongestant and </w:t>
      </w:r>
      <w:proofErr w:type="spellStart"/>
      <w:r w:rsidRPr="00F05B44">
        <w:rPr>
          <w:rFonts w:ascii="Times New Roman" w:hAnsi="Times New Roman" w:cs="Times New Roman"/>
          <w:sz w:val="24"/>
          <w:szCs w:val="24"/>
          <w:lang w:val="en-US"/>
        </w:rPr>
        <w:t>neuroprotective</w:t>
      </w:r>
      <w:proofErr w:type="spellEnd"/>
      <w:r w:rsidRPr="00F05B44">
        <w:rPr>
          <w:rFonts w:ascii="Times New Roman" w:hAnsi="Times New Roman" w:cs="Times New Roman"/>
          <w:sz w:val="24"/>
          <w:szCs w:val="24"/>
          <w:lang w:val="en-US"/>
        </w:rPr>
        <w:t xml:space="preserve"> therapy.</w:t>
      </w:r>
    </w:p>
    <w:p w:rsidR="00F05B44" w:rsidRPr="00F05B44" w:rsidRDefault="00F05B44" w:rsidP="00F05B44">
      <w:pPr>
        <w:spacing w:after="0" w:line="240" w:lineRule="auto"/>
        <w:jc w:val="both"/>
        <w:rPr>
          <w:rFonts w:ascii="Times New Roman" w:hAnsi="Times New Roman" w:cs="Times New Roman"/>
          <w:sz w:val="24"/>
          <w:szCs w:val="24"/>
          <w:lang w:val="en-US"/>
        </w:rPr>
      </w:pP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According to the results of histological examination of the surgical preparation, there were marked violations of microcirculation and permeability of vessels with pronounced edema of the intestinal wall, the presence of ischemic changes in the mucosa (most likely, of a secondary nature), multiple blood clots, mainly in small vessels of the </w:t>
      </w:r>
      <w:proofErr w:type="spellStart"/>
      <w:r w:rsidRPr="00F05B44">
        <w:rPr>
          <w:rFonts w:ascii="Times New Roman" w:hAnsi="Times New Roman" w:cs="Times New Roman"/>
          <w:sz w:val="24"/>
          <w:szCs w:val="24"/>
          <w:lang w:val="en-US"/>
        </w:rPr>
        <w:t>submucosal</w:t>
      </w:r>
      <w:proofErr w:type="spellEnd"/>
      <w:r w:rsidRPr="00F05B44">
        <w:rPr>
          <w:rFonts w:ascii="Times New Roman" w:hAnsi="Times New Roman" w:cs="Times New Roman"/>
          <w:sz w:val="24"/>
          <w:szCs w:val="24"/>
          <w:lang w:val="en-US"/>
        </w:rPr>
        <w:t xml:space="preserve"> layer, the presence of blood clots in the small veins (taking into account their structure and prescription), which is most likely due to violations of blood flow in the intestinal wall and primary changes in the vessels of the microcirculatory bed.</w:t>
      </w:r>
      <w:r w:rsidR="009B416E" w:rsidRPr="009B416E">
        <w:rPr>
          <w:rFonts w:ascii="Times New Roman" w:hAnsi="Times New Roman" w:cs="Times New Roman"/>
          <w:sz w:val="24"/>
          <w:szCs w:val="24"/>
          <w:lang w:val="en-US"/>
        </w:rPr>
        <w:t xml:space="preserve"> </w:t>
      </w:r>
      <w:r w:rsidRPr="00F05B44">
        <w:rPr>
          <w:rFonts w:ascii="Times New Roman" w:hAnsi="Times New Roman" w:cs="Times New Roman"/>
          <w:sz w:val="24"/>
          <w:szCs w:val="24"/>
          <w:lang w:val="en-US"/>
        </w:rPr>
        <w:t>Given the clinical picture and morphological changes in the remote intestine, it is necessary to exclude the toxic genesis of the lesion, including hemolytic uremic syndrome (Fig. 4, 5a</w:t>
      </w:r>
      <w:proofErr w:type="gramStart"/>
      <w:r w:rsidRPr="00F05B44">
        <w:rPr>
          <w:rFonts w:ascii="Times New Roman" w:hAnsi="Times New Roman" w:cs="Times New Roman"/>
          <w:sz w:val="24"/>
          <w:szCs w:val="24"/>
          <w:lang w:val="en-US"/>
        </w:rPr>
        <w:t>,b</w:t>
      </w:r>
      <w:proofErr w:type="gramEnd"/>
      <w:r w:rsidRPr="00F05B44">
        <w:rPr>
          <w:rFonts w:ascii="Times New Roman" w:hAnsi="Times New Roman" w:cs="Times New Roman"/>
          <w:sz w:val="24"/>
          <w:szCs w:val="24"/>
          <w:lang w:val="en-US"/>
        </w:rPr>
        <w:t>).</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The patient was consulted by a </w:t>
      </w:r>
      <w:proofErr w:type="spellStart"/>
      <w:r w:rsidRPr="00F05B44">
        <w:rPr>
          <w:rFonts w:ascii="Times New Roman" w:hAnsi="Times New Roman" w:cs="Times New Roman"/>
          <w:sz w:val="24"/>
          <w:szCs w:val="24"/>
          <w:lang w:val="en-US"/>
        </w:rPr>
        <w:t>nephrologist</w:t>
      </w:r>
      <w:proofErr w:type="spellEnd"/>
      <w:r w:rsidRPr="00F05B44">
        <w:rPr>
          <w:rFonts w:ascii="Times New Roman" w:hAnsi="Times New Roman" w:cs="Times New Roman"/>
          <w:sz w:val="24"/>
          <w:szCs w:val="24"/>
          <w:lang w:val="en-US"/>
        </w:rPr>
        <w:t xml:space="preserve"> and was diagnosed with atypical </w:t>
      </w:r>
      <w:proofErr w:type="spellStart"/>
      <w:r w:rsidRPr="00F05B44">
        <w:rPr>
          <w:rFonts w:ascii="Times New Roman" w:hAnsi="Times New Roman" w:cs="Times New Roman"/>
          <w:sz w:val="24"/>
          <w:szCs w:val="24"/>
          <w:lang w:val="en-US"/>
        </w:rPr>
        <w:t>hemolyticuremic</w:t>
      </w:r>
      <w:proofErr w:type="spellEnd"/>
      <w:r w:rsidRPr="00F05B44">
        <w:rPr>
          <w:rFonts w:ascii="Times New Roman" w:hAnsi="Times New Roman" w:cs="Times New Roman"/>
          <w:sz w:val="24"/>
          <w:szCs w:val="24"/>
          <w:lang w:val="en-US"/>
        </w:rPr>
        <w:t xml:space="preserve"> syndrome. The patient underwent a number of laboratory studies to exclude autoimmune hemolytic anemia (negative direct Coombs test, </w:t>
      </w:r>
      <w:proofErr w:type="spellStart"/>
      <w:r w:rsidRPr="00F05B44">
        <w:rPr>
          <w:rFonts w:ascii="Times New Roman" w:hAnsi="Times New Roman" w:cs="Times New Roman"/>
          <w:sz w:val="24"/>
          <w:szCs w:val="24"/>
          <w:lang w:val="en-US"/>
        </w:rPr>
        <w:t>schizocytes</w:t>
      </w:r>
      <w:proofErr w:type="spellEnd"/>
      <w:r w:rsidRPr="00F05B44">
        <w:rPr>
          <w:rFonts w:ascii="Times New Roman" w:hAnsi="Times New Roman" w:cs="Times New Roman"/>
          <w:sz w:val="24"/>
          <w:szCs w:val="24"/>
          <w:lang w:val="en-US"/>
        </w:rPr>
        <w:t xml:space="preserve"> in the blood smear – 3%), as well as to exclude systemic autoimmune diseases (systemic lupus </w:t>
      </w:r>
      <w:proofErr w:type="spellStart"/>
      <w:r w:rsidRPr="00F05B44">
        <w:rPr>
          <w:rFonts w:ascii="Times New Roman" w:hAnsi="Times New Roman" w:cs="Times New Roman"/>
          <w:sz w:val="24"/>
          <w:szCs w:val="24"/>
          <w:lang w:val="en-US"/>
        </w:rPr>
        <w:t>erythematosus</w:t>
      </w:r>
      <w:proofErr w:type="spellEnd"/>
      <w:r w:rsidRPr="00F05B44">
        <w:rPr>
          <w:rFonts w:ascii="Times New Roman" w:hAnsi="Times New Roman" w:cs="Times New Roman"/>
          <w:sz w:val="24"/>
          <w:szCs w:val="24"/>
          <w:lang w:val="en-US"/>
        </w:rPr>
        <w:t xml:space="preserve">, </w:t>
      </w:r>
      <w:proofErr w:type="spellStart"/>
      <w:r w:rsidRPr="00F05B44">
        <w:rPr>
          <w:rFonts w:ascii="Times New Roman" w:hAnsi="Times New Roman" w:cs="Times New Roman"/>
          <w:sz w:val="24"/>
          <w:szCs w:val="24"/>
          <w:lang w:val="en-US"/>
        </w:rPr>
        <w:t>antiphospholipid</w:t>
      </w:r>
      <w:proofErr w:type="spellEnd"/>
      <w:r w:rsidRPr="00F05B44">
        <w:rPr>
          <w:rFonts w:ascii="Times New Roman" w:hAnsi="Times New Roman" w:cs="Times New Roman"/>
          <w:sz w:val="24"/>
          <w:szCs w:val="24"/>
          <w:lang w:val="en-US"/>
        </w:rPr>
        <w:t xml:space="preserve"> syndrome), PCR negative results on intestinal infections, namely E. </w:t>
      </w:r>
      <w:proofErr w:type="gramStart"/>
      <w:r w:rsidRPr="00F05B44">
        <w:rPr>
          <w:rFonts w:ascii="Times New Roman" w:hAnsi="Times New Roman" w:cs="Times New Roman"/>
          <w:sz w:val="24"/>
          <w:szCs w:val="24"/>
          <w:lang w:val="en-US"/>
        </w:rPr>
        <w:t>Coli</w:t>
      </w:r>
      <w:proofErr w:type="gramEnd"/>
      <w:r w:rsidRPr="00F05B44">
        <w:rPr>
          <w:rFonts w:ascii="Times New Roman" w:hAnsi="Times New Roman" w:cs="Times New Roman"/>
          <w:sz w:val="24"/>
          <w:szCs w:val="24"/>
          <w:lang w:val="en-US"/>
        </w:rPr>
        <w:t xml:space="preserve">). After that, it was recommended according to vital indications to conduct complementary-blocking therapy with </w:t>
      </w:r>
      <w:proofErr w:type="spellStart"/>
      <w:r w:rsidRPr="00F05B44">
        <w:rPr>
          <w:rFonts w:ascii="Times New Roman" w:hAnsi="Times New Roman" w:cs="Times New Roman"/>
          <w:sz w:val="24"/>
          <w:szCs w:val="24"/>
          <w:lang w:val="en-US"/>
        </w:rPr>
        <w:t>Eculizumab</w:t>
      </w:r>
      <w:proofErr w:type="spellEnd"/>
      <w:r w:rsidRPr="00F05B44">
        <w:rPr>
          <w:rFonts w:ascii="Times New Roman" w:hAnsi="Times New Roman" w:cs="Times New Roman"/>
          <w:sz w:val="24"/>
          <w:szCs w:val="24"/>
          <w:lang w:val="en-US"/>
        </w:rPr>
        <w:t>, as well as vaccination against meningococcal infection (</w:t>
      </w:r>
      <w:proofErr w:type="spellStart"/>
      <w:r w:rsidRPr="00F05B44">
        <w:rPr>
          <w:rFonts w:ascii="Times New Roman" w:hAnsi="Times New Roman" w:cs="Times New Roman"/>
          <w:sz w:val="24"/>
          <w:szCs w:val="24"/>
          <w:lang w:val="en-US"/>
        </w:rPr>
        <w:t>Menactra</w:t>
      </w:r>
      <w:proofErr w:type="spellEnd"/>
      <w:r w:rsidRPr="00F05B44">
        <w:rPr>
          <w:rFonts w:ascii="Times New Roman" w:hAnsi="Times New Roman" w:cs="Times New Roman"/>
          <w:sz w:val="24"/>
          <w:szCs w:val="24"/>
          <w:lang w:val="en-US"/>
        </w:rPr>
        <w:t xml:space="preserve"> 0.5 ml). On the 6th day, the patient developed a cerebral infarction in both occipital lobes. On the 20th day, when trying to swallow liquid with a deflated cuff of the </w:t>
      </w:r>
      <w:proofErr w:type="spellStart"/>
      <w:r w:rsidRPr="00F05B44">
        <w:rPr>
          <w:rFonts w:ascii="Times New Roman" w:hAnsi="Times New Roman" w:cs="Times New Roman"/>
          <w:sz w:val="24"/>
          <w:szCs w:val="24"/>
          <w:lang w:val="en-US"/>
        </w:rPr>
        <w:t>tracheostomy</w:t>
      </w:r>
      <w:proofErr w:type="spellEnd"/>
      <w:r w:rsidRPr="00F05B44">
        <w:rPr>
          <w:rFonts w:ascii="Times New Roman" w:hAnsi="Times New Roman" w:cs="Times New Roman"/>
          <w:sz w:val="24"/>
          <w:szCs w:val="24"/>
          <w:lang w:val="en-US"/>
        </w:rPr>
        <w:t xml:space="preserve"> tube, choking, fluid flow through the tube was noted, </w:t>
      </w:r>
      <w:proofErr w:type="spellStart"/>
      <w:r w:rsidRPr="00F05B44">
        <w:rPr>
          <w:rFonts w:ascii="Times New Roman" w:hAnsi="Times New Roman" w:cs="Times New Roman"/>
          <w:sz w:val="24"/>
          <w:szCs w:val="24"/>
          <w:lang w:val="en-US"/>
        </w:rPr>
        <w:t>esophagogastroduodenoscopy</w:t>
      </w:r>
      <w:proofErr w:type="spellEnd"/>
      <w:r w:rsidRPr="00F05B44">
        <w:rPr>
          <w:rFonts w:ascii="Times New Roman" w:hAnsi="Times New Roman" w:cs="Times New Roman"/>
          <w:sz w:val="24"/>
          <w:szCs w:val="24"/>
          <w:lang w:val="en-US"/>
        </w:rPr>
        <w:t xml:space="preserve"> was performed, esophageal-tracheal fistula was diagnosed, intubation of the small intestine was carried out.</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In connection with the </w:t>
      </w:r>
      <w:proofErr w:type="spellStart"/>
      <w:r w:rsidRPr="00F05B44">
        <w:rPr>
          <w:rFonts w:ascii="Times New Roman" w:hAnsi="Times New Roman" w:cs="Times New Roman"/>
          <w:sz w:val="24"/>
          <w:szCs w:val="24"/>
          <w:lang w:val="en-US"/>
        </w:rPr>
        <w:t>tracheo</w:t>
      </w:r>
      <w:proofErr w:type="spellEnd"/>
      <w:r w:rsidRPr="00F05B44">
        <w:rPr>
          <w:rFonts w:ascii="Times New Roman" w:hAnsi="Times New Roman" w:cs="Times New Roman"/>
          <w:sz w:val="24"/>
          <w:szCs w:val="24"/>
          <w:lang w:val="en-US"/>
        </w:rPr>
        <w:t>-esophageal fistula remained, on the 30</w:t>
      </w:r>
      <w:r w:rsidRPr="00F05B44">
        <w:rPr>
          <w:rFonts w:ascii="Times New Roman" w:hAnsi="Times New Roman" w:cs="Times New Roman"/>
          <w:sz w:val="24"/>
          <w:szCs w:val="24"/>
          <w:vertAlign w:val="superscript"/>
          <w:lang w:val="en-US"/>
        </w:rPr>
        <w:t>th</w:t>
      </w:r>
      <w:r w:rsidRPr="00F05B44">
        <w:rPr>
          <w:rFonts w:ascii="Times New Roman" w:hAnsi="Times New Roman" w:cs="Times New Roman"/>
          <w:sz w:val="24"/>
          <w:szCs w:val="24"/>
          <w:lang w:val="en-US"/>
        </w:rPr>
        <w:t>day (the 4</w:t>
      </w:r>
      <w:r w:rsidRPr="00F05B44">
        <w:rPr>
          <w:rFonts w:ascii="Times New Roman" w:hAnsi="Times New Roman" w:cs="Times New Roman"/>
          <w:sz w:val="24"/>
          <w:szCs w:val="24"/>
          <w:vertAlign w:val="superscript"/>
          <w:lang w:val="en-US"/>
        </w:rPr>
        <w:t>th</w:t>
      </w:r>
      <w:r w:rsidRPr="00F05B44">
        <w:rPr>
          <w:rFonts w:ascii="Times New Roman" w:hAnsi="Times New Roman" w:cs="Times New Roman"/>
          <w:sz w:val="24"/>
          <w:szCs w:val="24"/>
          <w:lang w:val="en-US"/>
        </w:rPr>
        <w:t>week after transferring to the general hospital) surgery was performed comprising</w:t>
      </w:r>
      <w:r w:rsidR="003F768B" w:rsidRPr="003F768B">
        <w:rPr>
          <w:rFonts w:ascii="Times New Roman" w:hAnsi="Times New Roman" w:cs="Times New Roman"/>
          <w:sz w:val="24"/>
          <w:szCs w:val="24"/>
          <w:lang w:val="en-US"/>
        </w:rPr>
        <w:t xml:space="preserve"> </w:t>
      </w:r>
      <w:proofErr w:type="spellStart"/>
      <w:r w:rsidRPr="00F05B44">
        <w:rPr>
          <w:rFonts w:ascii="Times New Roman" w:hAnsi="Times New Roman" w:cs="Times New Roman"/>
          <w:sz w:val="24"/>
          <w:szCs w:val="24"/>
          <w:lang w:val="en-US"/>
        </w:rPr>
        <w:t>cervicotomy</w:t>
      </w:r>
      <w:proofErr w:type="spellEnd"/>
      <w:r w:rsidRPr="00F05B44">
        <w:rPr>
          <w:rFonts w:ascii="Times New Roman" w:hAnsi="Times New Roman" w:cs="Times New Roman"/>
          <w:sz w:val="24"/>
          <w:szCs w:val="24"/>
          <w:lang w:val="en-US"/>
        </w:rPr>
        <w:t xml:space="preserve">, separation </w:t>
      </w:r>
      <w:proofErr w:type="spellStart"/>
      <w:r w:rsidRPr="00F05B44">
        <w:rPr>
          <w:rFonts w:ascii="Times New Roman" w:hAnsi="Times New Roman" w:cs="Times New Roman"/>
          <w:sz w:val="24"/>
          <w:szCs w:val="24"/>
          <w:lang w:val="en-US"/>
        </w:rPr>
        <w:t>tracheo</w:t>
      </w:r>
      <w:proofErr w:type="spellEnd"/>
      <w:r w:rsidRPr="00F05B44">
        <w:rPr>
          <w:rFonts w:ascii="Times New Roman" w:hAnsi="Times New Roman" w:cs="Times New Roman"/>
          <w:sz w:val="24"/>
          <w:szCs w:val="24"/>
          <w:lang w:val="en-US"/>
        </w:rPr>
        <w:t xml:space="preserve">-esophageal fistula, combined blend </w:t>
      </w:r>
      <w:proofErr w:type="spellStart"/>
      <w:r w:rsidRPr="00F05B44">
        <w:rPr>
          <w:rFonts w:ascii="Times New Roman" w:hAnsi="Times New Roman" w:cs="Times New Roman"/>
          <w:sz w:val="24"/>
          <w:szCs w:val="24"/>
          <w:lang w:val="en-US"/>
        </w:rPr>
        <w:t>gastrostomy</w:t>
      </w:r>
      <w:proofErr w:type="spellEnd"/>
      <w:r w:rsidRPr="00F05B44">
        <w:rPr>
          <w:rFonts w:ascii="Times New Roman" w:hAnsi="Times New Roman" w:cs="Times New Roman"/>
          <w:sz w:val="24"/>
          <w:szCs w:val="24"/>
          <w:lang w:val="en-US"/>
        </w:rPr>
        <w:t>, tracheal intubation with the bronchoscope.</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The postoperative period was uneventful, antibiotic therapy was stopped at the 6</w:t>
      </w:r>
      <w:r w:rsidRPr="00F05B44">
        <w:rPr>
          <w:rFonts w:ascii="Times New Roman" w:hAnsi="Times New Roman" w:cs="Times New Roman"/>
          <w:sz w:val="24"/>
          <w:szCs w:val="24"/>
          <w:vertAlign w:val="superscript"/>
          <w:lang w:val="en-US"/>
        </w:rPr>
        <w:t>th</w:t>
      </w:r>
      <w:r w:rsidRPr="00F05B44">
        <w:rPr>
          <w:rFonts w:ascii="Times New Roman" w:hAnsi="Times New Roman" w:cs="Times New Roman"/>
          <w:sz w:val="24"/>
          <w:szCs w:val="24"/>
          <w:lang w:val="en-US"/>
        </w:rPr>
        <w:t xml:space="preserve">week, the general condition stabilized, and the patient was transferred to the surgical department. When transferred to the </w:t>
      </w:r>
      <w:r w:rsidRPr="00F05B44">
        <w:rPr>
          <w:rFonts w:ascii="Times New Roman" w:hAnsi="Times New Roman" w:cs="Times New Roman"/>
          <w:sz w:val="24"/>
          <w:szCs w:val="24"/>
          <w:lang w:val="en-US"/>
        </w:rPr>
        <w:lastRenderedPageBreak/>
        <w:t xml:space="preserve">department, the following laboratory parameters were observed: </w:t>
      </w:r>
      <w:proofErr w:type="spellStart"/>
      <w:r w:rsidRPr="00F05B44">
        <w:rPr>
          <w:rFonts w:ascii="Times New Roman" w:hAnsi="Times New Roman" w:cs="Times New Roman"/>
          <w:sz w:val="24"/>
          <w:szCs w:val="24"/>
          <w:lang w:val="en-US"/>
        </w:rPr>
        <w:t>Hb</w:t>
      </w:r>
      <w:proofErr w:type="spellEnd"/>
      <w:r w:rsidRPr="00F05B44">
        <w:rPr>
          <w:rFonts w:ascii="Times New Roman" w:hAnsi="Times New Roman" w:cs="Times New Roman"/>
          <w:sz w:val="24"/>
          <w:szCs w:val="24"/>
          <w:lang w:val="en-US"/>
        </w:rPr>
        <w:t xml:space="preserve"> 91.0 g/l, platelets – 209 × 109/l, total protein – 51.7 g/l, albumin – 31.2 g/l, urea – 5.4 </w:t>
      </w:r>
      <w:proofErr w:type="spellStart"/>
      <w:r w:rsidRPr="00F05B44">
        <w:rPr>
          <w:rFonts w:ascii="Times New Roman" w:hAnsi="Times New Roman" w:cs="Times New Roman"/>
          <w:sz w:val="24"/>
          <w:szCs w:val="24"/>
          <w:lang w:val="en-US"/>
        </w:rPr>
        <w:t>mmol</w:t>
      </w:r>
      <w:proofErr w:type="spellEnd"/>
      <w:r w:rsidRPr="00F05B44">
        <w:rPr>
          <w:rFonts w:ascii="Times New Roman" w:hAnsi="Times New Roman" w:cs="Times New Roman"/>
          <w:sz w:val="24"/>
          <w:szCs w:val="24"/>
          <w:lang w:val="en-US"/>
        </w:rPr>
        <w:t xml:space="preserve">/l, </w:t>
      </w:r>
      <w:proofErr w:type="spellStart"/>
      <w:r w:rsidRPr="00F05B44">
        <w:rPr>
          <w:rFonts w:ascii="Times New Roman" w:hAnsi="Times New Roman" w:cs="Times New Roman"/>
          <w:sz w:val="24"/>
          <w:szCs w:val="24"/>
          <w:lang w:val="en-US"/>
        </w:rPr>
        <w:t>creatinine</w:t>
      </w:r>
      <w:proofErr w:type="spellEnd"/>
      <w:r w:rsidRPr="00F05B44">
        <w:rPr>
          <w:rFonts w:ascii="Times New Roman" w:hAnsi="Times New Roman" w:cs="Times New Roman"/>
          <w:sz w:val="24"/>
          <w:szCs w:val="24"/>
          <w:lang w:val="en-US"/>
        </w:rPr>
        <w:t xml:space="preserve"> – 96 µmol/l, total </w:t>
      </w:r>
      <w:proofErr w:type="spellStart"/>
      <w:r w:rsidRPr="00F05B44">
        <w:rPr>
          <w:rFonts w:ascii="Times New Roman" w:hAnsi="Times New Roman" w:cs="Times New Roman"/>
          <w:sz w:val="24"/>
          <w:szCs w:val="24"/>
          <w:lang w:val="en-US"/>
        </w:rPr>
        <w:t>bilirubin</w:t>
      </w:r>
      <w:proofErr w:type="spellEnd"/>
      <w:r w:rsidRPr="00F05B44">
        <w:rPr>
          <w:rFonts w:ascii="Times New Roman" w:hAnsi="Times New Roman" w:cs="Times New Roman"/>
          <w:sz w:val="24"/>
          <w:szCs w:val="24"/>
          <w:lang w:val="en-US"/>
        </w:rPr>
        <w:t xml:space="preserve"> – 11.7 µmol/l, sodium – 129 </w:t>
      </w:r>
      <w:proofErr w:type="spellStart"/>
      <w:r w:rsidRPr="00F05B44">
        <w:rPr>
          <w:rFonts w:ascii="Times New Roman" w:hAnsi="Times New Roman" w:cs="Times New Roman"/>
          <w:sz w:val="24"/>
          <w:szCs w:val="24"/>
          <w:lang w:val="en-US"/>
        </w:rPr>
        <w:t>mmol</w:t>
      </w:r>
      <w:proofErr w:type="spellEnd"/>
      <w:r w:rsidRPr="00F05B44">
        <w:rPr>
          <w:rFonts w:ascii="Times New Roman" w:hAnsi="Times New Roman" w:cs="Times New Roman"/>
          <w:sz w:val="24"/>
          <w:szCs w:val="24"/>
          <w:lang w:val="en-US"/>
        </w:rPr>
        <w:t>/</w:t>
      </w:r>
      <w:proofErr w:type="spellStart"/>
      <w:r w:rsidRPr="00F05B44">
        <w:rPr>
          <w:rFonts w:ascii="Times New Roman" w:hAnsi="Times New Roman" w:cs="Times New Roman"/>
          <w:sz w:val="24"/>
          <w:szCs w:val="24"/>
          <w:lang w:val="en-US"/>
        </w:rPr>
        <w:t>l.By</w:t>
      </w:r>
      <w:proofErr w:type="spellEnd"/>
      <w:r w:rsidRPr="00F05B44">
        <w:rPr>
          <w:rFonts w:ascii="Times New Roman" w:hAnsi="Times New Roman" w:cs="Times New Roman"/>
          <w:sz w:val="24"/>
          <w:szCs w:val="24"/>
          <w:lang w:val="en-US"/>
        </w:rPr>
        <w:t xml:space="preserve"> the 8th week of stay in the general hospital, full recovery of renal nitrogen function and normalization of hematological parameters were noted (Diagram1).</w:t>
      </w:r>
    </w:p>
    <w:p w:rsidR="00F05B44" w:rsidRPr="00F05B44" w:rsidRDefault="00F05B44" w:rsidP="00F05B44">
      <w:pPr>
        <w:spacing w:after="0" w:line="240" w:lineRule="auto"/>
        <w:jc w:val="both"/>
        <w:rPr>
          <w:rFonts w:ascii="Times New Roman" w:hAnsi="Times New Roman" w:cs="Times New Roman"/>
          <w:sz w:val="24"/>
          <w:szCs w:val="24"/>
        </w:rPr>
      </w:pPr>
      <w:r w:rsidRPr="00F05B44">
        <w:rPr>
          <w:rFonts w:ascii="Times New Roman" w:hAnsi="Times New Roman" w:cs="Times New Roman"/>
          <w:sz w:val="24"/>
          <w:szCs w:val="24"/>
          <w:lang w:val="en-US"/>
        </w:rPr>
        <w:t xml:space="preserve">The patient was discharged under the supervision of a </w:t>
      </w:r>
      <w:proofErr w:type="spellStart"/>
      <w:r w:rsidRPr="00F05B44">
        <w:rPr>
          <w:rFonts w:ascii="Times New Roman" w:hAnsi="Times New Roman" w:cs="Times New Roman"/>
          <w:sz w:val="24"/>
          <w:szCs w:val="24"/>
          <w:lang w:val="en-US"/>
        </w:rPr>
        <w:t>nephrologist</w:t>
      </w:r>
      <w:proofErr w:type="spellEnd"/>
      <w:r w:rsidRPr="00F05B44">
        <w:rPr>
          <w:rFonts w:ascii="Times New Roman" w:hAnsi="Times New Roman" w:cs="Times New Roman"/>
          <w:sz w:val="24"/>
          <w:szCs w:val="24"/>
          <w:lang w:val="en-US"/>
        </w:rPr>
        <w:t xml:space="preserve">, surgeon and therapist at the place of residence, followed by entry into the register of patients with orphan diseases. Further </w:t>
      </w:r>
      <w:proofErr w:type="spellStart"/>
      <w:r w:rsidRPr="00F05B44">
        <w:rPr>
          <w:rFonts w:ascii="Times New Roman" w:hAnsi="Times New Roman" w:cs="Times New Roman"/>
          <w:sz w:val="24"/>
          <w:szCs w:val="24"/>
          <w:lang w:val="en-US"/>
        </w:rPr>
        <w:t>pathogenetic</w:t>
      </w:r>
      <w:proofErr w:type="spellEnd"/>
      <w:r w:rsidRPr="00F05B44">
        <w:rPr>
          <w:rFonts w:ascii="Times New Roman" w:hAnsi="Times New Roman" w:cs="Times New Roman"/>
          <w:sz w:val="24"/>
          <w:szCs w:val="24"/>
          <w:lang w:val="en-US"/>
        </w:rPr>
        <w:t xml:space="preserve"> </w:t>
      </w:r>
      <w:proofErr w:type="spellStart"/>
      <w:r w:rsidRPr="00F05B44">
        <w:rPr>
          <w:rFonts w:ascii="Times New Roman" w:hAnsi="Times New Roman" w:cs="Times New Roman"/>
          <w:sz w:val="24"/>
          <w:szCs w:val="24"/>
          <w:lang w:val="en-US"/>
        </w:rPr>
        <w:t>supportinganti</w:t>
      </w:r>
      <w:proofErr w:type="spellEnd"/>
      <w:r w:rsidRPr="00F05B44">
        <w:rPr>
          <w:rFonts w:ascii="Times New Roman" w:hAnsi="Times New Roman" w:cs="Times New Roman"/>
          <w:sz w:val="24"/>
          <w:szCs w:val="24"/>
          <w:lang w:val="en-US"/>
        </w:rPr>
        <w:t>-recurrence therapy was continued.</w:t>
      </w:r>
    </w:p>
    <w:p w:rsidR="00F05B44" w:rsidRDefault="00F05B44" w:rsidP="00F05B44">
      <w:pPr>
        <w:spacing w:after="0" w:line="240" w:lineRule="auto"/>
        <w:jc w:val="both"/>
        <w:rPr>
          <w:rFonts w:ascii="Times New Roman" w:hAnsi="Times New Roman" w:cs="Times New Roman"/>
          <w:sz w:val="24"/>
          <w:szCs w:val="24"/>
        </w:rPr>
      </w:pPr>
    </w:p>
    <w:tbl>
      <w:tblPr>
        <w:tblW w:w="0" w:type="auto"/>
        <w:tblLook w:val="04A0"/>
      </w:tblPr>
      <w:tblGrid>
        <w:gridCol w:w="3707"/>
        <w:gridCol w:w="5082"/>
      </w:tblGrid>
      <w:tr w:rsidR="009B416E" w:rsidRPr="00750B4D" w:rsidTr="002051A1">
        <w:trPr>
          <w:trHeight w:val="4121"/>
        </w:trPr>
        <w:tc>
          <w:tcPr>
            <w:tcW w:w="3707" w:type="dxa"/>
          </w:tcPr>
          <w:p w:rsidR="009B416E" w:rsidRPr="00750B4D" w:rsidRDefault="009B416E" w:rsidP="002051A1">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681178" cy="2087033"/>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srcRect/>
                          <a:stretch>
                            <a:fillRect/>
                          </a:stretch>
                        </pic:blipFill>
                        <pic:spPr bwMode="auto">
                          <a:xfrm>
                            <a:off x="0" y="0"/>
                            <a:ext cx="1681317" cy="208720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t>а</w:t>
            </w:r>
          </w:p>
        </w:tc>
        <w:tc>
          <w:tcPr>
            <w:tcW w:w="5082" w:type="dxa"/>
          </w:tcPr>
          <w:p w:rsidR="009B416E" w:rsidRPr="00750B4D" w:rsidRDefault="009B416E" w:rsidP="002051A1">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800017" cy="2087033"/>
                  <wp:effectExtent l="19050" t="0" r="333"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srcRect/>
                          <a:stretch>
                            <a:fillRect/>
                          </a:stretch>
                        </pic:blipFill>
                        <pic:spPr bwMode="auto">
                          <a:xfrm>
                            <a:off x="0" y="0"/>
                            <a:ext cx="2800017" cy="2087033"/>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t>б</w:t>
            </w:r>
          </w:p>
        </w:tc>
      </w:tr>
      <w:tr w:rsidR="009B416E" w:rsidRPr="00B227C8" w:rsidTr="002051A1">
        <w:trPr>
          <w:trHeight w:val="2251"/>
        </w:trPr>
        <w:tc>
          <w:tcPr>
            <w:tcW w:w="8789" w:type="dxa"/>
            <w:gridSpan w:val="2"/>
          </w:tcPr>
          <w:p w:rsidR="009B416E" w:rsidRPr="009B416E" w:rsidRDefault="009B416E" w:rsidP="009B416E">
            <w:pPr>
              <w:spacing w:after="0" w:line="240" w:lineRule="auto"/>
              <w:jc w:val="both"/>
              <w:rPr>
                <w:rFonts w:ascii="Times New Roman" w:hAnsi="Times New Roman"/>
                <w:i/>
                <w:sz w:val="20"/>
                <w:szCs w:val="20"/>
              </w:rPr>
            </w:pPr>
            <w:r w:rsidRPr="009B416E">
              <w:rPr>
                <w:rFonts w:ascii="Times New Roman" w:hAnsi="Times New Roman" w:cs="Times New Roman"/>
                <w:sz w:val="20"/>
                <w:szCs w:val="20"/>
                <w:lang w:val="en-US"/>
              </w:rPr>
              <w:t>Figure 3 (</w:t>
            </w:r>
            <w:proofErr w:type="spellStart"/>
            <w:r w:rsidRPr="009B416E">
              <w:rPr>
                <w:rFonts w:ascii="Times New Roman" w:hAnsi="Times New Roman" w:cs="Times New Roman"/>
                <w:sz w:val="20"/>
                <w:szCs w:val="20"/>
                <w:lang w:val="en-US"/>
              </w:rPr>
              <w:t>a</w:t>
            </w:r>
            <w:proofErr w:type="gramStart"/>
            <w:r w:rsidRPr="009B416E">
              <w:rPr>
                <w:rFonts w:ascii="Times New Roman" w:hAnsi="Times New Roman" w:cs="Times New Roman"/>
                <w:sz w:val="20"/>
                <w:szCs w:val="20"/>
                <w:lang w:val="en-US"/>
              </w:rPr>
              <w:t>,b</w:t>
            </w:r>
            <w:proofErr w:type="spellEnd"/>
            <w:proofErr w:type="gramEnd"/>
            <w:r w:rsidRPr="009B416E">
              <w:rPr>
                <w:rFonts w:ascii="Times New Roman" w:hAnsi="Times New Roman" w:cs="Times New Roman"/>
                <w:sz w:val="20"/>
                <w:szCs w:val="20"/>
                <w:lang w:val="en-US"/>
              </w:rPr>
              <w:t xml:space="preserve">). </w:t>
            </w:r>
            <w:r w:rsidRPr="009B416E">
              <w:rPr>
                <w:rFonts w:ascii="Times New Roman" w:hAnsi="Times New Roman" w:cs="Times New Roman"/>
                <w:i/>
                <w:sz w:val="20"/>
                <w:szCs w:val="20"/>
                <w:lang w:val="en-US"/>
              </w:rPr>
              <w:t xml:space="preserve">Macro-preparation of the </w:t>
            </w:r>
            <w:proofErr w:type="spellStart"/>
            <w:r w:rsidRPr="009B416E">
              <w:rPr>
                <w:rFonts w:ascii="Times New Roman" w:hAnsi="Times New Roman" w:cs="Times New Roman"/>
                <w:i/>
                <w:sz w:val="20"/>
                <w:szCs w:val="20"/>
                <w:lang w:val="en-US"/>
              </w:rPr>
              <w:t>resected</w:t>
            </w:r>
            <w:proofErr w:type="spellEnd"/>
            <w:r w:rsidRPr="009B416E">
              <w:rPr>
                <w:rFonts w:ascii="Times New Roman" w:hAnsi="Times New Roman" w:cs="Times New Roman"/>
                <w:i/>
                <w:sz w:val="20"/>
                <w:szCs w:val="20"/>
                <w:lang w:val="en-US"/>
              </w:rPr>
              <w:t xml:space="preserve"> intestine. Mucous membrane in dark red color with massive overlays of </w:t>
            </w:r>
            <w:proofErr w:type="spellStart"/>
            <w:r w:rsidRPr="009B416E">
              <w:rPr>
                <w:rFonts w:ascii="Times New Roman" w:hAnsi="Times New Roman" w:cs="Times New Roman"/>
                <w:i/>
                <w:sz w:val="20"/>
                <w:szCs w:val="20"/>
                <w:lang w:val="en-US"/>
              </w:rPr>
              <w:t>greyish</w:t>
            </w:r>
            <w:proofErr w:type="spellEnd"/>
            <w:r w:rsidRPr="009B416E">
              <w:rPr>
                <w:rFonts w:ascii="Times New Roman" w:hAnsi="Times New Roman" w:cs="Times New Roman"/>
                <w:i/>
                <w:sz w:val="20"/>
                <w:szCs w:val="20"/>
                <w:lang w:val="en-US"/>
              </w:rPr>
              <w:t xml:space="preserve">-green films, with confluent hemorrhages, edematous, rude folds. A clear border of the affected and healthy part of the intestine is visible. b)Fragment of a large </w:t>
            </w:r>
            <w:proofErr w:type="spellStart"/>
            <w:r w:rsidRPr="009B416E">
              <w:rPr>
                <w:rFonts w:ascii="Times New Roman" w:hAnsi="Times New Roman" w:cs="Times New Roman"/>
                <w:i/>
                <w:sz w:val="20"/>
                <w:szCs w:val="20"/>
                <w:lang w:val="en-US"/>
              </w:rPr>
              <w:t>omentum</w:t>
            </w:r>
            <w:proofErr w:type="spellEnd"/>
            <w:r w:rsidRPr="009B416E">
              <w:rPr>
                <w:rFonts w:ascii="Times New Roman" w:hAnsi="Times New Roman" w:cs="Times New Roman"/>
                <w:i/>
                <w:sz w:val="20"/>
                <w:szCs w:val="20"/>
                <w:lang w:val="en-US"/>
              </w:rPr>
              <w:t xml:space="preserve"> with moderately full-blooded vessels</w:t>
            </w:r>
          </w:p>
          <w:p w:rsidR="009B416E" w:rsidRPr="00BF611C" w:rsidRDefault="009B416E" w:rsidP="002051A1">
            <w:pPr>
              <w:spacing w:after="0" w:line="240" w:lineRule="auto"/>
              <w:jc w:val="both"/>
              <w:rPr>
                <w:rFonts w:ascii="Times New Roman" w:hAnsi="Times New Roman"/>
                <w:sz w:val="20"/>
                <w:szCs w:val="20"/>
              </w:rPr>
            </w:pPr>
          </w:p>
        </w:tc>
      </w:tr>
    </w:tbl>
    <w:p w:rsidR="009B416E" w:rsidRDefault="009B416E" w:rsidP="00F05B44">
      <w:pPr>
        <w:spacing w:after="0" w:line="240" w:lineRule="auto"/>
        <w:jc w:val="both"/>
        <w:rPr>
          <w:rFonts w:ascii="Times New Roman" w:hAnsi="Times New Roman" w:cs="Times New Roman"/>
          <w:sz w:val="24"/>
          <w:szCs w:val="24"/>
        </w:rPr>
      </w:pPr>
    </w:p>
    <w:tbl>
      <w:tblPr>
        <w:tblW w:w="0" w:type="auto"/>
        <w:tblLook w:val="04A0"/>
      </w:tblPr>
      <w:tblGrid>
        <w:gridCol w:w="9345"/>
      </w:tblGrid>
      <w:tr w:rsidR="009B416E" w:rsidRPr="00750B4D" w:rsidTr="002051A1">
        <w:trPr>
          <w:trHeight w:val="3274"/>
        </w:trPr>
        <w:tc>
          <w:tcPr>
            <w:tcW w:w="9345" w:type="dxa"/>
          </w:tcPr>
          <w:p w:rsidR="009B416E" w:rsidRPr="00750B4D" w:rsidRDefault="009B416E" w:rsidP="002051A1">
            <w:pPr>
              <w:spacing w:after="0" w:line="36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68984" cy="1604434"/>
                  <wp:effectExtent l="19050" t="0" r="2766" b="0"/>
                  <wp:docPr id="33" name="Рисунок 3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Рисунок1"/>
                          <pic:cNvPicPr>
                            <a:picLocks noChangeAspect="1" noChangeArrowheads="1"/>
                          </pic:cNvPicPr>
                        </pic:nvPicPr>
                        <pic:blipFill>
                          <a:blip r:embed="rId10" cstate="print"/>
                          <a:srcRect/>
                          <a:stretch>
                            <a:fillRect/>
                          </a:stretch>
                        </pic:blipFill>
                        <pic:spPr bwMode="auto">
                          <a:xfrm>
                            <a:off x="0" y="0"/>
                            <a:ext cx="2569249" cy="1604599"/>
                          </a:xfrm>
                          <a:prstGeom prst="rect">
                            <a:avLst/>
                          </a:prstGeom>
                          <a:noFill/>
                          <a:ln w="9525">
                            <a:noFill/>
                            <a:miter lim="800000"/>
                            <a:headEnd/>
                            <a:tailEnd/>
                          </a:ln>
                        </pic:spPr>
                      </pic:pic>
                    </a:graphicData>
                  </a:graphic>
                </wp:inline>
              </w:drawing>
            </w:r>
          </w:p>
        </w:tc>
      </w:tr>
      <w:tr w:rsidR="009B416E" w:rsidRPr="00B227C8" w:rsidTr="002051A1">
        <w:trPr>
          <w:trHeight w:val="1268"/>
        </w:trPr>
        <w:tc>
          <w:tcPr>
            <w:tcW w:w="9345" w:type="dxa"/>
          </w:tcPr>
          <w:p w:rsidR="009B416E" w:rsidRPr="009B416E" w:rsidRDefault="009B416E" w:rsidP="009B416E">
            <w:pPr>
              <w:spacing w:after="0" w:line="240" w:lineRule="auto"/>
              <w:jc w:val="both"/>
              <w:rPr>
                <w:rFonts w:ascii="Times New Roman" w:hAnsi="Times New Roman" w:cs="Times New Roman"/>
                <w:i/>
                <w:sz w:val="20"/>
                <w:szCs w:val="20"/>
                <w:lang w:val="en-US"/>
              </w:rPr>
            </w:pPr>
            <w:r w:rsidRPr="009B416E">
              <w:rPr>
                <w:rFonts w:ascii="Times New Roman" w:hAnsi="Times New Roman" w:cs="Times New Roman"/>
                <w:sz w:val="20"/>
                <w:szCs w:val="20"/>
                <w:lang w:val="en-US"/>
              </w:rPr>
              <w:t xml:space="preserve">Figure 4. </w:t>
            </w:r>
            <w:r w:rsidRPr="009B416E">
              <w:rPr>
                <w:rFonts w:ascii="Times New Roman" w:hAnsi="Times New Roman" w:cs="Times New Roman"/>
                <w:i/>
                <w:sz w:val="20"/>
                <w:szCs w:val="20"/>
                <w:lang w:val="en-US"/>
              </w:rPr>
              <w:t xml:space="preserve">Intestinal slice. The wall of the colon with </w:t>
            </w:r>
            <w:proofErr w:type="spellStart"/>
            <w:r w:rsidRPr="009B416E">
              <w:rPr>
                <w:rFonts w:ascii="Times New Roman" w:hAnsi="Times New Roman" w:cs="Times New Roman"/>
                <w:i/>
                <w:sz w:val="20"/>
                <w:szCs w:val="20"/>
                <w:lang w:val="en-US"/>
              </w:rPr>
              <w:t>distinctedema</w:t>
            </w:r>
            <w:proofErr w:type="spellEnd"/>
            <w:r w:rsidRPr="009B416E">
              <w:rPr>
                <w:rFonts w:ascii="Times New Roman" w:hAnsi="Times New Roman" w:cs="Times New Roman"/>
                <w:i/>
                <w:sz w:val="20"/>
                <w:szCs w:val="20"/>
                <w:lang w:val="en-US"/>
              </w:rPr>
              <w:t xml:space="preserve"> of the </w:t>
            </w:r>
            <w:proofErr w:type="spellStart"/>
            <w:r w:rsidRPr="009B416E">
              <w:rPr>
                <w:rFonts w:ascii="Times New Roman" w:hAnsi="Times New Roman" w:cs="Times New Roman"/>
                <w:i/>
                <w:sz w:val="20"/>
                <w:szCs w:val="20"/>
                <w:lang w:val="en-US"/>
              </w:rPr>
              <w:t>submucosal</w:t>
            </w:r>
            <w:proofErr w:type="spellEnd"/>
            <w:r w:rsidRPr="009B416E">
              <w:rPr>
                <w:rFonts w:ascii="Times New Roman" w:hAnsi="Times New Roman" w:cs="Times New Roman"/>
                <w:i/>
                <w:sz w:val="20"/>
                <w:szCs w:val="20"/>
                <w:lang w:val="en-US"/>
              </w:rPr>
              <w:t xml:space="preserve"> layer, ischemic changes in the mucosa with massive overlays of fibrin masses on the surface. Magnified ×4, stained with </w:t>
            </w:r>
            <w:proofErr w:type="spellStart"/>
            <w:r w:rsidRPr="009B416E">
              <w:rPr>
                <w:rFonts w:ascii="Times New Roman" w:hAnsi="Times New Roman" w:cs="Times New Roman"/>
                <w:i/>
                <w:sz w:val="20"/>
                <w:szCs w:val="20"/>
                <w:lang w:val="en-US"/>
              </w:rPr>
              <w:t>hematoxilin</w:t>
            </w:r>
            <w:proofErr w:type="spellEnd"/>
            <w:r w:rsidRPr="009B416E">
              <w:rPr>
                <w:rFonts w:ascii="Times New Roman" w:hAnsi="Times New Roman" w:cs="Times New Roman"/>
                <w:i/>
                <w:sz w:val="20"/>
                <w:szCs w:val="20"/>
                <w:lang w:val="en-US"/>
              </w:rPr>
              <w:t xml:space="preserve"> and eosin</w:t>
            </w:r>
          </w:p>
          <w:p w:rsidR="009B416E" w:rsidRPr="00B227C8" w:rsidRDefault="009B416E" w:rsidP="002051A1">
            <w:pPr>
              <w:spacing w:after="0" w:line="240" w:lineRule="auto"/>
              <w:jc w:val="both"/>
              <w:rPr>
                <w:rFonts w:ascii="Times New Roman" w:hAnsi="Times New Roman"/>
                <w:sz w:val="20"/>
                <w:szCs w:val="20"/>
              </w:rPr>
            </w:pPr>
          </w:p>
        </w:tc>
      </w:tr>
    </w:tbl>
    <w:p w:rsidR="009B416E" w:rsidRPr="00750B4D" w:rsidRDefault="009B416E" w:rsidP="009B416E">
      <w:pPr>
        <w:spacing w:after="0" w:line="360" w:lineRule="auto"/>
        <w:jc w:val="both"/>
        <w:rPr>
          <w:rFonts w:ascii="Times New Roman" w:hAnsi="Times New Roman"/>
          <w:sz w:val="24"/>
          <w:szCs w:val="24"/>
        </w:rPr>
      </w:pPr>
    </w:p>
    <w:tbl>
      <w:tblPr>
        <w:tblW w:w="0" w:type="auto"/>
        <w:tblLook w:val="04A0"/>
      </w:tblPr>
      <w:tblGrid>
        <w:gridCol w:w="5055"/>
        <w:gridCol w:w="5083"/>
      </w:tblGrid>
      <w:tr w:rsidR="009B416E" w:rsidRPr="00750B4D" w:rsidTr="00645567">
        <w:tc>
          <w:tcPr>
            <w:tcW w:w="5054" w:type="dxa"/>
          </w:tcPr>
          <w:p w:rsidR="009B416E" w:rsidRPr="00750B4D" w:rsidRDefault="009B416E" w:rsidP="002051A1">
            <w:pPr>
              <w:spacing w:after="0" w:line="36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077845" cy="1837055"/>
                  <wp:effectExtent l="19050" t="0" r="8255" b="0"/>
                  <wp:docPr id="34" name="Рисунок 46"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Рисунок2"/>
                          <pic:cNvPicPr>
                            <a:picLocks noChangeAspect="1" noChangeArrowheads="1"/>
                          </pic:cNvPicPr>
                        </pic:nvPicPr>
                        <pic:blipFill>
                          <a:blip r:embed="rId11" cstate="print"/>
                          <a:srcRect/>
                          <a:stretch>
                            <a:fillRect/>
                          </a:stretch>
                        </pic:blipFill>
                        <pic:spPr bwMode="auto">
                          <a:xfrm>
                            <a:off x="0" y="0"/>
                            <a:ext cx="3077845" cy="1837055"/>
                          </a:xfrm>
                          <a:prstGeom prst="rect">
                            <a:avLst/>
                          </a:prstGeom>
                          <a:noFill/>
                          <a:ln w="9525">
                            <a:noFill/>
                            <a:miter lim="800000"/>
                            <a:headEnd/>
                            <a:tailEnd/>
                          </a:ln>
                        </pic:spPr>
                      </pic:pic>
                    </a:graphicData>
                  </a:graphic>
                </wp:inline>
              </w:drawing>
            </w:r>
          </w:p>
        </w:tc>
        <w:tc>
          <w:tcPr>
            <w:tcW w:w="5084" w:type="dxa"/>
          </w:tcPr>
          <w:p w:rsidR="009B416E" w:rsidRPr="00750B4D" w:rsidRDefault="009B416E" w:rsidP="002051A1">
            <w:pPr>
              <w:spacing w:after="0" w:line="36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03245" cy="1841500"/>
                  <wp:effectExtent l="19050" t="0" r="1905" b="0"/>
                  <wp:docPr id="35" name="Рисунок 47"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Рисунок3"/>
                          <pic:cNvPicPr>
                            <a:picLocks noChangeAspect="1" noChangeArrowheads="1"/>
                          </pic:cNvPicPr>
                        </pic:nvPicPr>
                        <pic:blipFill>
                          <a:blip r:embed="rId12" cstate="print"/>
                          <a:srcRect/>
                          <a:stretch>
                            <a:fillRect/>
                          </a:stretch>
                        </pic:blipFill>
                        <pic:spPr bwMode="auto">
                          <a:xfrm>
                            <a:off x="0" y="0"/>
                            <a:ext cx="3103245" cy="1841500"/>
                          </a:xfrm>
                          <a:prstGeom prst="rect">
                            <a:avLst/>
                          </a:prstGeom>
                          <a:noFill/>
                          <a:ln w="9525">
                            <a:noFill/>
                            <a:miter lim="800000"/>
                            <a:headEnd/>
                            <a:tailEnd/>
                          </a:ln>
                        </pic:spPr>
                      </pic:pic>
                    </a:graphicData>
                  </a:graphic>
                </wp:inline>
              </w:drawing>
            </w:r>
          </w:p>
        </w:tc>
      </w:tr>
      <w:tr w:rsidR="009B416E" w:rsidRPr="009B416E" w:rsidTr="00645567">
        <w:tc>
          <w:tcPr>
            <w:tcW w:w="10138" w:type="dxa"/>
            <w:gridSpan w:val="2"/>
          </w:tcPr>
          <w:p w:rsidR="009B416E" w:rsidRPr="009B416E" w:rsidRDefault="009B416E" w:rsidP="009B416E">
            <w:pPr>
              <w:spacing w:after="0" w:line="240" w:lineRule="auto"/>
              <w:jc w:val="both"/>
              <w:rPr>
                <w:rFonts w:ascii="Times New Roman" w:hAnsi="Times New Roman" w:cs="Times New Roman"/>
                <w:i/>
                <w:sz w:val="20"/>
                <w:szCs w:val="20"/>
                <w:lang w:val="en-US"/>
              </w:rPr>
            </w:pPr>
            <w:r w:rsidRPr="009B416E">
              <w:rPr>
                <w:rFonts w:ascii="Times New Roman" w:hAnsi="Times New Roman" w:cs="Times New Roman"/>
                <w:sz w:val="20"/>
                <w:szCs w:val="20"/>
                <w:lang w:val="en-US"/>
              </w:rPr>
              <w:t>Figure 5 (</w:t>
            </w:r>
            <w:proofErr w:type="spellStart"/>
            <w:r w:rsidRPr="009B416E">
              <w:rPr>
                <w:rFonts w:ascii="Times New Roman" w:hAnsi="Times New Roman" w:cs="Times New Roman"/>
                <w:sz w:val="20"/>
                <w:szCs w:val="20"/>
                <w:lang w:val="en-US"/>
              </w:rPr>
              <w:t>a</w:t>
            </w:r>
            <w:proofErr w:type="gramStart"/>
            <w:r w:rsidRPr="009B416E">
              <w:rPr>
                <w:rFonts w:ascii="Times New Roman" w:hAnsi="Times New Roman" w:cs="Times New Roman"/>
                <w:sz w:val="20"/>
                <w:szCs w:val="20"/>
                <w:lang w:val="en-US"/>
              </w:rPr>
              <w:t>,b</w:t>
            </w:r>
            <w:proofErr w:type="spellEnd"/>
            <w:proofErr w:type="gramEnd"/>
            <w:r w:rsidRPr="009B416E">
              <w:rPr>
                <w:rFonts w:ascii="Times New Roman" w:hAnsi="Times New Roman" w:cs="Times New Roman"/>
                <w:sz w:val="20"/>
                <w:szCs w:val="20"/>
                <w:lang w:val="en-US"/>
              </w:rPr>
              <w:t xml:space="preserve">). </w:t>
            </w:r>
            <w:r w:rsidRPr="009B416E">
              <w:rPr>
                <w:rFonts w:ascii="Times New Roman" w:hAnsi="Times New Roman" w:cs="Times New Roman"/>
                <w:i/>
                <w:sz w:val="20"/>
                <w:szCs w:val="20"/>
                <w:lang w:val="en-US"/>
              </w:rPr>
              <w:t xml:space="preserve">Manifestations of </w:t>
            </w:r>
            <w:proofErr w:type="spellStart"/>
            <w:r w:rsidRPr="009B416E">
              <w:rPr>
                <w:rFonts w:ascii="Times New Roman" w:hAnsi="Times New Roman" w:cs="Times New Roman"/>
                <w:i/>
                <w:sz w:val="20"/>
                <w:szCs w:val="20"/>
                <w:lang w:val="en-US"/>
              </w:rPr>
              <w:t>microangiopathy</w:t>
            </w:r>
            <w:proofErr w:type="spellEnd"/>
            <w:r w:rsidRPr="009B416E">
              <w:rPr>
                <w:rFonts w:ascii="Times New Roman" w:hAnsi="Times New Roman" w:cs="Times New Roman"/>
                <w:i/>
                <w:sz w:val="20"/>
                <w:szCs w:val="20"/>
                <w:lang w:val="en-US"/>
              </w:rPr>
              <w:t xml:space="preserve"> in the intestinal wall: </w:t>
            </w:r>
            <w:proofErr w:type="spellStart"/>
            <w:r w:rsidRPr="009B416E">
              <w:rPr>
                <w:rFonts w:ascii="Times New Roman" w:hAnsi="Times New Roman" w:cs="Times New Roman"/>
                <w:i/>
                <w:sz w:val="20"/>
                <w:szCs w:val="20"/>
                <w:lang w:val="en-US"/>
              </w:rPr>
              <w:t>diapedesis</w:t>
            </w:r>
            <w:proofErr w:type="spellEnd"/>
            <w:r w:rsidRPr="009B416E">
              <w:rPr>
                <w:rFonts w:ascii="Times New Roman" w:hAnsi="Times New Roman" w:cs="Times New Roman"/>
                <w:i/>
                <w:sz w:val="20"/>
                <w:szCs w:val="20"/>
                <w:lang w:val="en-US"/>
              </w:rPr>
              <w:t xml:space="preserve"> and focal hemorrhages in the mucous and </w:t>
            </w:r>
            <w:proofErr w:type="spellStart"/>
            <w:r w:rsidRPr="009B416E">
              <w:rPr>
                <w:rFonts w:ascii="Times New Roman" w:hAnsi="Times New Roman" w:cs="Times New Roman"/>
                <w:i/>
                <w:sz w:val="20"/>
                <w:szCs w:val="20"/>
                <w:lang w:val="en-US"/>
              </w:rPr>
              <w:t>submucosal</w:t>
            </w:r>
            <w:proofErr w:type="spellEnd"/>
            <w:r w:rsidRPr="009B416E">
              <w:rPr>
                <w:rFonts w:ascii="Times New Roman" w:hAnsi="Times New Roman" w:cs="Times New Roman"/>
                <w:i/>
                <w:sz w:val="20"/>
                <w:szCs w:val="20"/>
                <w:lang w:val="en-US"/>
              </w:rPr>
              <w:t xml:space="preserve"> layers, red and fibrin clots in small vessels of the </w:t>
            </w:r>
            <w:proofErr w:type="spellStart"/>
            <w:r w:rsidRPr="009B416E">
              <w:rPr>
                <w:rFonts w:ascii="Times New Roman" w:hAnsi="Times New Roman" w:cs="Times New Roman"/>
                <w:i/>
                <w:sz w:val="20"/>
                <w:szCs w:val="20"/>
                <w:lang w:val="en-US"/>
              </w:rPr>
              <w:t>submucous</w:t>
            </w:r>
            <w:proofErr w:type="spellEnd"/>
            <w:r w:rsidRPr="009B416E">
              <w:rPr>
                <w:rFonts w:ascii="Times New Roman" w:hAnsi="Times New Roman" w:cs="Times New Roman"/>
                <w:i/>
                <w:sz w:val="20"/>
                <w:szCs w:val="20"/>
                <w:lang w:val="en-US"/>
              </w:rPr>
              <w:t xml:space="preserve"> layer (a – magn.×50, b– magn.×100, stained with </w:t>
            </w:r>
            <w:proofErr w:type="spellStart"/>
            <w:r w:rsidRPr="009B416E">
              <w:rPr>
                <w:rFonts w:ascii="Times New Roman" w:hAnsi="Times New Roman" w:cs="Times New Roman"/>
                <w:i/>
                <w:sz w:val="20"/>
                <w:szCs w:val="20"/>
                <w:lang w:val="en-US"/>
              </w:rPr>
              <w:t>hematoxilin</w:t>
            </w:r>
            <w:proofErr w:type="spellEnd"/>
            <w:r w:rsidRPr="009B416E">
              <w:rPr>
                <w:rFonts w:ascii="Times New Roman" w:hAnsi="Times New Roman" w:cs="Times New Roman"/>
                <w:i/>
                <w:sz w:val="20"/>
                <w:szCs w:val="20"/>
                <w:lang w:val="en-US"/>
              </w:rPr>
              <w:t xml:space="preserve"> and eosin)</w:t>
            </w:r>
          </w:p>
          <w:p w:rsidR="009B416E" w:rsidRPr="009B416E" w:rsidRDefault="009B416E" w:rsidP="002051A1">
            <w:pPr>
              <w:spacing w:after="0" w:line="240" w:lineRule="auto"/>
              <w:jc w:val="both"/>
              <w:rPr>
                <w:rFonts w:ascii="Times New Roman" w:hAnsi="Times New Roman"/>
                <w:i/>
                <w:sz w:val="20"/>
                <w:szCs w:val="20"/>
                <w:lang w:val="en-US"/>
              </w:rPr>
            </w:pPr>
          </w:p>
          <w:p w:rsidR="009B416E" w:rsidRPr="009B416E" w:rsidRDefault="009B416E" w:rsidP="002051A1">
            <w:pPr>
              <w:spacing w:after="0" w:line="240" w:lineRule="auto"/>
              <w:jc w:val="both"/>
              <w:rPr>
                <w:rFonts w:ascii="Times New Roman" w:hAnsi="Times New Roman"/>
                <w:sz w:val="20"/>
                <w:szCs w:val="20"/>
                <w:lang w:val="en-US"/>
              </w:rPr>
            </w:pPr>
          </w:p>
        </w:tc>
      </w:tr>
      <w:tr w:rsidR="00645567" w:rsidTr="00645567">
        <w:tc>
          <w:tcPr>
            <w:tcW w:w="10138" w:type="dxa"/>
            <w:gridSpan w:val="2"/>
          </w:tcPr>
          <w:p w:rsidR="00645567" w:rsidRPr="00645567" w:rsidRDefault="00645567" w:rsidP="002051A1">
            <w:pPr>
              <w:spacing w:after="0" w:line="240" w:lineRule="auto"/>
              <w:jc w:val="both"/>
              <w:rPr>
                <w:rFonts w:ascii="Times New Roman" w:hAnsi="Times New Roman" w:cs="Times New Roman"/>
                <w:sz w:val="20"/>
                <w:szCs w:val="20"/>
                <w:lang w:val="en-US"/>
              </w:rPr>
            </w:pPr>
            <w:r w:rsidRPr="00645567">
              <w:rPr>
                <w:rFonts w:ascii="Times New Roman" w:hAnsi="Times New Roman" w:cs="Times New Roman"/>
                <w:sz w:val="20"/>
                <w:szCs w:val="20"/>
                <w:lang w:val="en-US"/>
              </w:rPr>
              <w:drawing>
                <wp:inline distT="0" distB="0" distL="0" distR="0">
                  <wp:extent cx="5178341" cy="2357967"/>
                  <wp:effectExtent l="19050" t="0" r="3259" b="0"/>
                  <wp:docPr id="5" name="Рисунок 1" descr="к статье озеровой диаграмма на английс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 статье озеровой диаграмма на английском.jpg"/>
                          <pic:cNvPicPr/>
                        </pic:nvPicPr>
                        <pic:blipFill>
                          <a:blip r:embed="rId13" cstate="print"/>
                          <a:stretch>
                            <a:fillRect/>
                          </a:stretch>
                        </pic:blipFill>
                        <pic:spPr>
                          <a:xfrm>
                            <a:off x="0" y="0"/>
                            <a:ext cx="5179668" cy="2358571"/>
                          </a:xfrm>
                          <a:prstGeom prst="rect">
                            <a:avLst/>
                          </a:prstGeom>
                        </pic:spPr>
                      </pic:pic>
                    </a:graphicData>
                  </a:graphic>
                </wp:inline>
              </w:drawing>
            </w:r>
          </w:p>
        </w:tc>
      </w:tr>
      <w:tr w:rsidR="00645567" w:rsidTr="00645567">
        <w:tc>
          <w:tcPr>
            <w:tcW w:w="10138" w:type="dxa"/>
            <w:gridSpan w:val="2"/>
          </w:tcPr>
          <w:tbl>
            <w:tblPr>
              <w:tblW w:w="9446" w:type="dxa"/>
              <w:tblLook w:val="04A0"/>
            </w:tblPr>
            <w:tblGrid>
              <w:gridCol w:w="9446"/>
            </w:tblGrid>
            <w:tr w:rsidR="00645567" w:rsidRPr="003F768B" w:rsidTr="002051A1">
              <w:trPr>
                <w:trHeight w:val="294"/>
              </w:trPr>
              <w:tc>
                <w:tcPr>
                  <w:tcW w:w="9446" w:type="dxa"/>
                </w:tcPr>
                <w:p w:rsidR="00645567" w:rsidRPr="003F768B" w:rsidRDefault="00645567" w:rsidP="002051A1">
                  <w:pPr>
                    <w:spacing w:after="0" w:line="240" w:lineRule="auto"/>
                    <w:jc w:val="both"/>
                    <w:rPr>
                      <w:rFonts w:ascii="Times New Roman" w:hAnsi="Times New Roman" w:cs="Times New Roman"/>
                      <w:sz w:val="20"/>
                      <w:szCs w:val="20"/>
                      <w:lang w:val="en-US"/>
                    </w:rPr>
                  </w:pPr>
                  <w:r w:rsidRPr="003F768B">
                    <w:rPr>
                      <w:rFonts w:ascii="Times New Roman" w:hAnsi="Times New Roman" w:cs="Times New Roman"/>
                      <w:sz w:val="20"/>
                      <w:szCs w:val="20"/>
                      <w:lang w:val="en-US"/>
                    </w:rPr>
                    <w:t>Diagram</w:t>
                  </w:r>
                  <w:bookmarkStart w:id="0" w:name="_GoBack"/>
                  <w:bookmarkEnd w:id="0"/>
                  <w:r w:rsidRPr="003F768B">
                    <w:rPr>
                      <w:rFonts w:ascii="Times New Roman" w:hAnsi="Times New Roman" w:cs="Times New Roman"/>
                      <w:sz w:val="20"/>
                      <w:szCs w:val="20"/>
                      <w:lang w:val="en-US"/>
                    </w:rPr>
                    <w:t xml:space="preserve"> 1. </w:t>
                  </w:r>
                  <w:r w:rsidRPr="003F768B">
                    <w:rPr>
                      <w:rFonts w:ascii="Times New Roman" w:hAnsi="Times New Roman" w:cs="Times New Roman"/>
                      <w:i/>
                      <w:sz w:val="20"/>
                      <w:szCs w:val="20"/>
                      <w:lang w:val="en-US"/>
                    </w:rPr>
                    <w:t xml:space="preserve">Dynamics of laboratory parameters before and after </w:t>
                  </w:r>
                  <w:proofErr w:type="spellStart"/>
                  <w:r w:rsidRPr="003F768B">
                    <w:rPr>
                      <w:rFonts w:ascii="Times New Roman" w:hAnsi="Times New Roman" w:cs="Times New Roman"/>
                      <w:i/>
                      <w:sz w:val="20"/>
                      <w:szCs w:val="20"/>
                      <w:lang w:val="en-US"/>
                    </w:rPr>
                    <w:t>eculizumab</w:t>
                  </w:r>
                  <w:proofErr w:type="spellEnd"/>
                  <w:r w:rsidRPr="003F768B">
                    <w:rPr>
                      <w:rFonts w:ascii="Times New Roman" w:hAnsi="Times New Roman" w:cs="Times New Roman"/>
                      <w:i/>
                      <w:sz w:val="20"/>
                      <w:szCs w:val="20"/>
                      <w:lang w:val="en-US"/>
                    </w:rPr>
                    <w:t xml:space="preserve"> therapy</w:t>
                  </w:r>
                </w:p>
              </w:tc>
            </w:tr>
          </w:tbl>
          <w:p w:rsidR="00645567" w:rsidRPr="00645567" w:rsidRDefault="00645567" w:rsidP="002051A1">
            <w:pPr>
              <w:spacing w:after="0" w:line="240" w:lineRule="auto"/>
              <w:jc w:val="both"/>
              <w:rPr>
                <w:rFonts w:ascii="Times New Roman" w:hAnsi="Times New Roman" w:cs="Times New Roman"/>
                <w:sz w:val="20"/>
                <w:szCs w:val="20"/>
                <w:lang w:val="en-US"/>
              </w:rPr>
            </w:pPr>
          </w:p>
        </w:tc>
      </w:tr>
    </w:tbl>
    <w:p w:rsidR="00645567" w:rsidRPr="00645567" w:rsidRDefault="00645567" w:rsidP="00F05B44">
      <w:pPr>
        <w:spacing w:after="0" w:line="240" w:lineRule="auto"/>
        <w:jc w:val="both"/>
        <w:rPr>
          <w:rFonts w:ascii="Times New Roman" w:hAnsi="Times New Roman" w:cs="Times New Roman"/>
          <w:sz w:val="24"/>
          <w:szCs w:val="24"/>
          <w:lang w:val="en-US"/>
        </w:rPr>
      </w:pP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DISCUSSION</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In the presented clinical observation, we were faced not only with a rare, life-threatening disease, but also with its non-standard course. According to the literature data, diarrhea in the </w:t>
      </w:r>
      <w:proofErr w:type="spellStart"/>
      <w:r w:rsidRPr="00F05B44">
        <w:rPr>
          <w:rFonts w:ascii="Times New Roman" w:hAnsi="Times New Roman" w:cs="Times New Roman"/>
          <w:sz w:val="24"/>
          <w:szCs w:val="24"/>
          <w:lang w:val="en-US"/>
        </w:rPr>
        <w:t>prodromal</w:t>
      </w:r>
      <w:proofErr w:type="spellEnd"/>
      <w:r w:rsidRPr="00F05B44">
        <w:rPr>
          <w:rFonts w:ascii="Times New Roman" w:hAnsi="Times New Roman" w:cs="Times New Roman"/>
          <w:sz w:val="24"/>
          <w:szCs w:val="24"/>
          <w:lang w:val="en-US"/>
        </w:rPr>
        <w:t xml:space="preserve"> period of the disease is a characteristic symptom of hemolytic uremic syndrome associated with </w:t>
      </w:r>
      <w:proofErr w:type="spellStart"/>
      <w:r w:rsidRPr="00F05B44">
        <w:rPr>
          <w:rFonts w:ascii="Times New Roman" w:hAnsi="Times New Roman" w:cs="Times New Roman"/>
          <w:sz w:val="24"/>
          <w:szCs w:val="24"/>
          <w:lang w:val="en-US"/>
        </w:rPr>
        <w:t>enteropathogenic</w:t>
      </w:r>
      <w:proofErr w:type="spellEnd"/>
      <w:r w:rsidRPr="00F05B44">
        <w:rPr>
          <w:rFonts w:ascii="Times New Roman" w:hAnsi="Times New Roman" w:cs="Times New Roman"/>
          <w:sz w:val="24"/>
          <w:szCs w:val="24"/>
          <w:lang w:val="en-US"/>
        </w:rPr>
        <w:t xml:space="preserve"> strains of colon bacillus and occurs in 90-95% of cases [2</w:t>
      </w:r>
      <w:proofErr w:type="gramStart"/>
      <w:r w:rsidRPr="00F05B44">
        <w:rPr>
          <w:rFonts w:ascii="Times New Roman" w:hAnsi="Times New Roman" w:cs="Times New Roman"/>
          <w:sz w:val="24"/>
          <w:szCs w:val="24"/>
          <w:lang w:val="en-US"/>
        </w:rPr>
        <w:t>,3,7</w:t>
      </w:r>
      <w:proofErr w:type="gramEnd"/>
      <w:r w:rsidRPr="00F05B44">
        <w:rPr>
          <w:rFonts w:ascii="Times New Roman" w:hAnsi="Times New Roman" w:cs="Times New Roman"/>
          <w:sz w:val="24"/>
          <w:szCs w:val="24"/>
          <w:lang w:val="en-US"/>
        </w:rPr>
        <w:t>]. In our observation, the onset of the disease was preceded by diarrhea with an admixture of blood, which led to difficulties in diagnosis. The disease manifestation occurred on day 6, which is comparable with the literature data (2-14 days) [2</w:t>
      </w:r>
      <w:proofErr w:type="gramStart"/>
      <w:r w:rsidRPr="00F05B44">
        <w:rPr>
          <w:rFonts w:ascii="Times New Roman" w:hAnsi="Times New Roman" w:cs="Times New Roman"/>
          <w:sz w:val="24"/>
          <w:szCs w:val="24"/>
          <w:lang w:val="en-US"/>
        </w:rPr>
        <w:t>,3</w:t>
      </w:r>
      <w:proofErr w:type="gramEnd"/>
      <w:r w:rsidRPr="00F05B44">
        <w:rPr>
          <w:rFonts w:ascii="Times New Roman" w:hAnsi="Times New Roman" w:cs="Times New Roman"/>
          <w:sz w:val="24"/>
          <w:szCs w:val="24"/>
          <w:lang w:val="en-US"/>
        </w:rPr>
        <w:t xml:space="preserve">]. In the described observation, the </w:t>
      </w:r>
      <w:proofErr w:type="spellStart"/>
      <w:r w:rsidRPr="00F05B44">
        <w:rPr>
          <w:rFonts w:ascii="Times New Roman" w:hAnsi="Times New Roman" w:cs="Times New Roman"/>
          <w:sz w:val="24"/>
          <w:szCs w:val="24"/>
          <w:lang w:val="en-US"/>
        </w:rPr>
        <w:t>extrarenal</w:t>
      </w:r>
      <w:proofErr w:type="spellEnd"/>
      <w:r w:rsidRPr="00F05B44">
        <w:rPr>
          <w:rFonts w:ascii="Times New Roman" w:hAnsi="Times New Roman" w:cs="Times New Roman"/>
          <w:sz w:val="24"/>
          <w:szCs w:val="24"/>
          <w:lang w:val="en-US"/>
        </w:rPr>
        <w:t xml:space="preserve"> manifestation was the lesion of the gastrointestinal tract, which contradicts the literature data, according to which the main </w:t>
      </w:r>
      <w:proofErr w:type="spellStart"/>
      <w:r w:rsidRPr="00F05B44">
        <w:rPr>
          <w:rFonts w:ascii="Times New Roman" w:hAnsi="Times New Roman" w:cs="Times New Roman"/>
          <w:sz w:val="24"/>
          <w:szCs w:val="24"/>
          <w:lang w:val="en-US"/>
        </w:rPr>
        <w:t>extrarenal</w:t>
      </w:r>
      <w:proofErr w:type="spellEnd"/>
      <w:r w:rsidRPr="00F05B44">
        <w:rPr>
          <w:rFonts w:ascii="Times New Roman" w:hAnsi="Times New Roman" w:cs="Times New Roman"/>
          <w:sz w:val="24"/>
          <w:szCs w:val="24"/>
          <w:lang w:val="en-US"/>
        </w:rPr>
        <w:t xml:space="preserve"> manifestation is the lesion of the central nervous system [7</w:t>
      </w:r>
      <w:proofErr w:type="gramStart"/>
      <w:r w:rsidRPr="00F05B44">
        <w:rPr>
          <w:rFonts w:ascii="Times New Roman" w:hAnsi="Times New Roman" w:cs="Times New Roman"/>
          <w:sz w:val="24"/>
          <w:szCs w:val="24"/>
          <w:lang w:val="en-US"/>
        </w:rPr>
        <w:t>,26</w:t>
      </w:r>
      <w:proofErr w:type="gramEnd"/>
      <w:r w:rsidRPr="00F05B44">
        <w:rPr>
          <w:rFonts w:ascii="Times New Roman" w:hAnsi="Times New Roman" w:cs="Times New Roman"/>
          <w:sz w:val="24"/>
          <w:szCs w:val="24"/>
          <w:lang w:val="en-US"/>
        </w:rPr>
        <w:t>-28].</w:t>
      </w: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t xml:space="preserve">Involvement of the gastrointestinal tract may be manifested by pancreatitis, intestinal bleeding, </w:t>
      </w:r>
      <w:proofErr w:type="spellStart"/>
      <w:proofErr w:type="gramStart"/>
      <w:r w:rsidRPr="00F05B44">
        <w:rPr>
          <w:rFonts w:ascii="Times New Roman" w:hAnsi="Times New Roman" w:cs="Times New Roman"/>
          <w:sz w:val="24"/>
          <w:szCs w:val="24"/>
          <w:lang w:val="en-US"/>
        </w:rPr>
        <w:t>hepatocellular</w:t>
      </w:r>
      <w:proofErr w:type="spellEnd"/>
      <w:proofErr w:type="gramEnd"/>
      <w:r w:rsidRPr="00F05B44">
        <w:rPr>
          <w:rFonts w:ascii="Times New Roman" w:hAnsi="Times New Roman" w:cs="Times New Roman"/>
          <w:sz w:val="24"/>
          <w:szCs w:val="24"/>
          <w:lang w:val="en-US"/>
        </w:rPr>
        <w:t xml:space="preserve"> insufficiency. In the literature, we found only one case of the course of AHUS in a 50-year-old patient with severe CNS and gastrointestinal lesions in the form of ischemic </w:t>
      </w:r>
      <w:proofErr w:type="spellStart"/>
      <w:r w:rsidRPr="00F05B44">
        <w:rPr>
          <w:rFonts w:ascii="Times New Roman" w:hAnsi="Times New Roman" w:cs="Times New Roman"/>
          <w:sz w:val="24"/>
          <w:szCs w:val="24"/>
          <w:lang w:val="en-US"/>
        </w:rPr>
        <w:t>pancolitis</w:t>
      </w:r>
      <w:proofErr w:type="spellEnd"/>
      <w:r w:rsidRPr="00F05B44">
        <w:rPr>
          <w:rFonts w:ascii="Times New Roman" w:hAnsi="Times New Roman" w:cs="Times New Roman"/>
          <w:sz w:val="24"/>
          <w:szCs w:val="24"/>
          <w:lang w:val="en-US"/>
        </w:rPr>
        <w:t xml:space="preserve">, which required total </w:t>
      </w:r>
      <w:proofErr w:type="spellStart"/>
      <w:r w:rsidRPr="00F05B44">
        <w:rPr>
          <w:rFonts w:ascii="Times New Roman" w:hAnsi="Times New Roman" w:cs="Times New Roman"/>
          <w:sz w:val="24"/>
          <w:szCs w:val="24"/>
          <w:lang w:val="en-US"/>
        </w:rPr>
        <w:t>colectomy</w:t>
      </w:r>
      <w:proofErr w:type="spellEnd"/>
      <w:r w:rsidRPr="00F05B44">
        <w:rPr>
          <w:rFonts w:ascii="Times New Roman" w:hAnsi="Times New Roman" w:cs="Times New Roman"/>
          <w:sz w:val="24"/>
          <w:szCs w:val="24"/>
          <w:lang w:val="en-US"/>
        </w:rPr>
        <w:t xml:space="preserve"> (</w:t>
      </w:r>
      <w:proofErr w:type="spellStart"/>
      <w:r w:rsidRPr="00F05B44">
        <w:rPr>
          <w:rFonts w:ascii="Times New Roman" w:hAnsi="Times New Roman" w:cs="Times New Roman"/>
          <w:sz w:val="24"/>
          <w:szCs w:val="24"/>
          <w:lang w:val="en-US"/>
        </w:rPr>
        <w:t>Ohanian</w:t>
      </w:r>
      <w:proofErr w:type="spellEnd"/>
      <w:r w:rsidRPr="00F05B44">
        <w:rPr>
          <w:rFonts w:ascii="Times New Roman" w:hAnsi="Times New Roman" w:cs="Times New Roman"/>
          <w:sz w:val="24"/>
          <w:szCs w:val="24"/>
          <w:lang w:val="en-US"/>
        </w:rPr>
        <w:t xml:space="preserve">, M. et al.) [32]. </w:t>
      </w:r>
      <w:proofErr w:type="gramStart"/>
      <w:r w:rsidRPr="00F05B44">
        <w:rPr>
          <w:rFonts w:ascii="Times New Roman" w:hAnsi="Times New Roman" w:cs="Times New Roman"/>
          <w:sz w:val="24"/>
          <w:szCs w:val="24"/>
          <w:lang w:val="en-US"/>
        </w:rPr>
        <w:t>In</w:t>
      </w:r>
      <w:proofErr w:type="gramEnd"/>
      <w:r w:rsidRPr="00F05B44">
        <w:rPr>
          <w:rFonts w:ascii="Times New Roman" w:hAnsi="Times New Roman" w:cs="Times New Roman"/>
          <w:sz w:val="24"/>
          <w:szCs w:val="24"/>
          <w:lang w:val="en-US"/>
        </w:rPr>
        <w:t xml:space="preserve"> our clinical observation, the second </w:t>
      </w:r>
      <w:proofErr w:type="spellStart"/>
      <w:r w:rsidRPr="00F05B44">
        <w:rPr>
          <w:rFonts w:ascii="Times New Roman" w:hAnsi="Times New Roman" w:cs="Times New Roman"/>
          <w:sz w:val="24"/>
          <w:szCs w:val="24"/>
          <w:lang w:val="en-US"/>
        </w:rPr>
        <w:t>extrarenal</w:t>
      </w:r>
      <w:proofErr w:type="spellEnd"/>
      <w:r w:rsidRPr="00F05B44">
        <w:rPr>
          <w:rFonts w:ascii="Times New Roman" w:hAnsi="Times New Roman" w:cs="Times New Roman"/>
          <w:sz w:val="24"/>
          <w:szCs w:val="24"/>
          <w:lang w:val="en-US"/>
        </w:rPr>
        <w:t xml:space="preserve"> manifestation was a CNS lesion in the form of a cerebral infarction, manifested by a generalized convulsive seizure by the end of the 2nd week from the onset of the disease.</w:t>
      </w:r>
      <w:r w:rsidR="003F768B" w:rsidRPr="003F768B">
        <w:rPr>
          <w:rFonts w:ascii="Times New Roman" w:hAnsi="Times New Roman" w:cs="Times New Roman"/>
          <w:sz w:val="24"/>
          <w:szCs w:val="24"/>
          <w:lang w:val="en-US"/>
        </w:rPr>
        <w:t xml:space="preserve"> </w:t>
      </w:r>
      <w:r w:rsidRPr="00F05B44">
        <w:rPr>
          <w:rFonts w:ascii="Times New Roman" w:hAnsi="Times New Roman" w:cs="Times New Roman"/>
          <w:sz w:val="24"/>
          <w:szCs w:val="24"/>
          <w:lang w:val="en-US"/>
        </w:rPr>
        <w:t>Identical CNS lesions are mentioned in a number of publications [29</w:t>
      </w:r>
      <w:proofErr w:type="gramStart"/>
      <w:r w:rsidRPr="00F05B44">
        <w:rPr>
          <w:rFonts w:ascii="Times New Roman" w:hAnsi="Times New Roman" w:cs="Times New Roman"/>
          <w:sz w:val="24"/>
          <w:szCs w:val="24"/>
          <w:lang w:val="en-US"/>
        </w:rPr>
        <w:t>,30,34</w:t>
      </w:r>
      <w:proofErr w:type="gramEnd"/>
      <w:r w:rsidRPr="00F05B44">
        <w:rPr>
          <w:rFonts w:ascii="Times New Roman" w:hAnsi="Times New Roman" w:cs="Times New Roman"/>
          <w:sz w:val="24"/>
          <w:szCs w:val="24"/>
          <w:lang w:val="en-US"/>
        </w:rPr>
        <w:t>]. The pathogenesis of CNS lesion is associated with multifocal TMA, arterial hypertension, metabolic disorders caused by renal insufficiency (uremia, electrolyte imbalance) [29</w:t>
      </w:r>
      <w:proofErr w:type="gramStart"/>
      <w:r w:rsidRPr="00F05B44">
        <w:rPr>
          <w:rFonts w:ascii="Times New Roman" w:hAnsi="Times New Roman" w:cs="Times New Roman"/>
          <w:sz w:val="24"/>
          <w:szCs w:val="24"/>
          <w:lang w:val="en-US"/>
        </w:rPr>
        <w:t>,33</w:t>
      </w:r>
      <w:proofErr w:type="gramEnd"/>
      <w:r w:rsidRPr="00F05B44">
        <w:rPr>
          <w:rFonts w:ascii="Times New Roman" w:hAnsi="Times New Roman" w:cs="Times New Roman"/>
          <w:sz w:val="24"/>
          <w:szCs w:val="24"/>
          <w:lang w:val="en-US"/>
        </w:rPr>
        <w:t xml:space="preserve">].It should be also noted that the timely initiation of </w:t>
      </w:r>
      <w:proofErr w:type="spellStart"/>
      <w:r w:rsidRPr="00F05B44">
        <w:rPr>
          <w:rFonts w:ascii="Times New Roman" w:hAnsi="Times New Roman" w:cs="Times New Roman"/>
          <w:sz w:val="24"/>
          <w:szCs w:val="24"/>
          <w:lang w:val="en-US"/>
        </w:rPr>
        <w:t>pathogenetic</w:t>
      </w:r>
      <w:proofErr w:type="spellEnd"/>
      <w:r w:rsidRPr="00F05B44">
        <w:rPr>
          <w:rFonts w:ascii="Times New Roman" w:hAnsi="Times New Roman" w:cs="Times New Roman"/>
          <w:sz w:val="24"/>
          <w:szCs w:val="24"/>
          <w:lang w:val="en-US"/>
        </w:rPr>
        <w:t xml:space="preserve"> therapy is a key point in the successful treatment of the disease. According to the literature, chronic renal insufficiency develops in 50% of cases, and mortality rates in the acute period of the disease range from 5 to 25% [2</w:t>
      </w:r>
      <w:proofErr w:type="gramStart"/>
      <w:r w:rsidRPr="00F05B44">
        <w:rPr>
          <w:rFonts w:ascii="Times New Roman" w:hAnsi="Times New Roman" w:cs="Times New Roman"/>
          <w:sz w:val="24"/>
          <w:szCs w:val="24"/>
          <w:lang w:val="en-US"/>
        </w:rPr>
        <w:t>,35</w:t>
      </w:r>
      <w:proofErr w:type="gramEnd"/>
      <w:r w:rsidRPr="00F05B44">
        <w:rPr>
          <w:rFonts w:ascii="Times New Roman" w:hAnsi="Times New Roman" w:cs="Times New Roman"/>
          <w:sz w:val="24"/>
          <w:szCs w:val="24"/>
          <w:lang w:val="en-US"/>
        </w:rPr>
        <w:t>]. In our case, at the time of discharge, the phenomena of acute renal lesion were completely stopped.</w:t>
      </w:r>
    </w:p>
    <w:p w:rsidR="00F05B44" w:rsidRPr="00F05B44" w:rsidRDefault="00F05B44" w:rsidP="00F05B44">
      <w:pPr>
        <w:spacing w:after="0" w:line="240" w:lineRule="auto"/>
        <w:jc w:val="both"/>
        <w:rPr>
          <w:rFonts w:ascii="Times New Roman" w:hAnsi="Times New Roman" w:cs="Times New Roman"/>
          <w:sz w:val="24"/>
          <w:szCs w:val="24"/>
          <w:lang w:val="en-US"/>
        </w:rPr>
      </w:pPr>
    </w:p>
    <w:p w:rsidR="00F05B44" w:rsidRPr="00F05B44" w:rsidRDefault="00F05B44" w:rsidP="00F05B44">
      <w:pPr>
        <w:spacing w:after="0" w:line="240" w:lineRule="auto"/>
        <w:jc w:val="both"/>
        <w:rPr>
          <w:rFonts w:ascii="Times New Roman" w:hAnsi="Times New Roman" w:cs="Times New Roman"/>
          <w:sz w:val="24"/>
          <w:szCs w:val="24"/>
          <w:lang w:val="en-US"/>
        </w:rPr>
      </w:pPr>
      <w:r w:rsidRPr="00F05B44">
        <w:rPr>
          <w:rFonts w:ascii="Times New Roman" w:hAnsi="Times New Roman" w:cs="Times New Roman"/>
          <w:sz w:val="24"/>
          <w:szCs w:val="24"/>
          <w:lang w:val="en-US"/>
        </w:rPr>
        <w:lastRenderedPageBreak/>
        <w:t>CONCLUSION</w:t>
      </w:r>
    </w:p>
    <w:p w:rsidR="00F05B44" w:rsidRPr="00F05B44" w:rsidRDefault="00F05B44" w:rsidP="00F05B44">
      <w:pPr>
        <w:spacing w:after="0" w:line="240" w:lineRule="auto"/>
        <w:jc w:val="both"/>
        <w:rPr>
          <w:rFonts w:ascii="Times New Roman" w:hAnsi="Times New Roman" w:cs="Times New Roman"/>
          <w:sz w:val="24"/>
          <w:szCs w:val="24"/>
        </w:rPr>
      </w:pPr>
      <w:r w:rsidRPr="00F05B44">
        <w:rPr>
          <w:rFonts w:ascii="Times New Roman" w:hAnsi="Times New Roman" w:cs="Times New Roman"/>
          <w:sz w:val="24"/>
          <w:szCs w:val="24"/>
          <w:lang w:val="en-US"/>
        </w:rPr>
        <w:t xml:space="preserve">Despite the rarity of AHUS, doctors of any specialty in their clinical practice may face this serious pathology. Due to the duration of molecular </w:t>
      </w:r>
      <w:proofErr w:type="spellStart"/>
      <w:r w:rsidRPr="00F05B44">
        <w:rPr>
          <w:rFonts w:ascii="Times New Roman" w:hAnsi="Times New Roman" w:cs="Times New Roman"/>
          <w:sz w:val="24"/>
          <w:szCs w:val="24"/>
          <w:lang w:val="en-US"/>
        </w:rPr>
        <w:t>genetic</w:t>
      </w:r>
      <w:proofErr w:type="spellEnd"/>
      <w:r w:rsidRPr="00F05B44">
        <w:rPr>
          <w:rFonts w:ascii="Times New Roman" w:hAnsi="Times New Roman" w:cs="Times New Roman"/>
          <w:sz w:val="24"/>
          <w:szCs w:val="24"/>
          <w:lang w:val="en-US"/>
        </w:rPr>
        <w:t xml:space="preserve"> research to detect mutations in the acute phase of the disease, it is almost impossible to obtain results. However, in the presence of anemia, thrombocytopenia, renal dysfunction in conjunction with the negative results of tests for the presence of Shiga-toxin E. Coli, it is necessary to exclude AHUS, since the immediate start of </w:t>
      </w:r>
      <w:proofErr w:type="spellStart"/>
      <w:r w:rsidRPr="00F05B44">
        <w:rPr>
          <w:rFonts w:ascii="Times New Roman" w:hAnsi="Times New Roman" w:cs="Times New Roman"/>
          <w:sz w:val="24"/>
          <w:szCs w:val="24"/>
          <w:lang w:val="en-US"/>
        </w:rPr>
        <w:t>pathogenetic</w:t>
      </w:r>
      <w:proofErr w:type="spellEnd"/>
      <w:r w:rsidRPr="00F05B44">
        <w:rPr>
          <w:rFonts w:ascii="Times New Roman" w:hAnsi="Times New Roman" w:cs="Times New Roman"/>
          <w:sz w:val="24"/>
          <w:szCs w:val="24"/>
          <w:lang w:val="en-US"/>
        </w:rPr>
        <w:t xml:space="preserve"> therapy has a significant impact on the successful outcome of the disease.</w:t>
      </w:r>
    </w:p>
    <w:p w:rsidR="00F05B44" w:rsidRPr="003F768B" w:rsidRDefault="00F05B44" w:rsidP="00F05B44">
      <w:pPr>
        <w:spacing w:after="0" w:line="240" w:lineRule="auto"/>
        <w:jc w:val="both"/>
        <w:rPr>
          <w:rFonts w:ascii="Times New Roman" w:hAnsi="Times New Roman"/>
          <w:sz w:val="20"/>
          <w:szCs w:val="20"/>
          <w:lang w:val="en-US"/>
        </w:rPr>
      </w:pPr>
    </w:p>
    <w:p w:rsidR="00F05B44" w:rsidRPr="00F05B44" w:rsidRDefault="00F05B44" w:rsidP="00F05B44">
      <w:pPr>
        <w:spacing w:after="0" w:line="240" w:lineRule="auto"/>
        <w:jc w:val="both"/>
        <w:rPr>
          <w:rFonts w:ascii="Times New Roman" w:hAnsi="Times New Roman"/>
          <w:sz w:val="20"/>
          <w:szCs w:val="20"/>
          <w:lang w:val="en-US"/>
        </w:rPr>
      </w:pPr>
      <w:r w:rsidRPr="00F05B44">
        <w:rPr>
          <w:rFonts w:ascii="Times New Roman" w:hAnsi="Times New Roman"/>
          <w:sz w:val="20"/>
          <w:szCs w:val="20"/>
          <w:lang w:val="en-US"/>
        </w:rPr>
        <w:t>REFERENCES</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r w:rsidRPr="00F05B44">
        <w:rPr>
          <w:rFonts w:ascii="Times New Roman" w:hAnsi="Times New Roman"/>
          <w:sz w:val="20"/>
          <w:szCs w:val="20"/>
          <w:lang w:val="en-US"/>
        </w:rPr>
        <w:t xml:space="preserve">Gasser C, Gautier E, </w:t>
      </w:r>
      <w:proofErr w:type="spellStart"/>
      <w:r w:rsidRPr="00F05B44">
        <w:rPr>
          <w:rFonts w:ascii="Times New Roman" w:hAnsi="Times New Roman"/>
          <w:sz w:val="20"/>
          <w:szCs w:val="20"/>
          <w:lang w:val="en-US"/>
        </w:rPr>
        <w:t>Steck</w:t>
      </w:r>
      <w:proofErr w:type="spellEnd"/>
      <w:r w:rsidRPr="00F05B44">
        <w:rPr>
          <w:rFonts w:ascii="Times New Roman" w:hAnsi="Times New Roman"/>
          <w:sz w:val="20"/>
          <w:szCs w:val="20"/>
          <w:lang w:val="en-US"/>
        </w:rPr>
        <w:t xml:space="preserve"> </w:t>
      </w:r>
      <w:proofErr w:type="gramStart"/>
      <w:r w:rsidRPr="00F05B44">
        <w:rPr>
          <w:rFonts w:ascii="Times New Roman" w:hAnsi="Times New Roman"/>
          <w:sz w:val="20"/>
          <w:szCs w:val="20"/>
          <w:lang w:val="en-US"/>
        </w:rPr>
        <w:t>A</w:t>
      </w:r>
      <w:proofErr w:type="gramEnd"/>
      <w:r w:rsidRPr="00F05B44">
        <w:rPr>
          <w:rFonts w:ascii="Times New Roman" w:hAnsi="Times New Roman"/>
          <w:sz w:val="20"/>
          <w:szCs w:val="20"/>
          <w:lang w:val="en-US"/>
        </w:rPr>
        <w:t xml:space="preserve"> et al. Hemolytic-uremic syndrome: bilateral necrosis of the renal cortex in acute acquired hemolytic anemia. </w:t>
      </w:r>
      <w:proofErr w:type="spellStart"/>
      <w:r w:rsidRPr="00F05B44">
        <w:rPr>
          <w:rFonts w:ascii="Times New Roman" w:hAnsi="Times New Roman"/>
          <w:i/>
          <w:sz w:val="20"/>
          <w:szCs w:val="20"/>
          <w:lang w:val="en-US"/>
        </w:rPr>
        <w:t>Schweiz</w:t>
      </w:r>
      <w:proofErr w:type="spellEnd"/>
      <w:r w:rsidRPr="00F05B44">
        <w:rPr>
          <w:rFonts w:ascii="Times New Roman" w:hAnsi="Times New Roman"/>
          <w:i/>
          <w:sz w:val="20"/>
          <w:szCs w:val="20"/>
          <w:lang w:val="en-US"/>
        </w:rPr>
        <w:t xml:space="preserve"> Med Wochenschr.</w:t>
      </w:r>
      <w:r w:rsidRPr="00F05B44">
        <w:rPr>
          <w:rFonts w:ascii="Times New Roman" w:hAnsi="Times New Roman"/>
          <w:sz w:val="20"/>
          <w:szCs w:val="20"/>
          <w:lang w:val="en-US"/>
        </w:rPr>
        <w:t>1955; 85(38-39):905–909.</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Tsigin</w:t>
      </w:r>
      <w:proofErr w:type="spellEnd"/>
      <w:r w:rsidRPr="00F05B44">
        <w:rPr>
          <w:rFonts w:ascii="Times New Roman" w:hAnsi="Times New Roman"/>
          <w:sz w:val="20"/>
          <w:szCs w:val="20"/>
          <w:lang w:val="en-US"/>
        </w:rPr>
        <w:t xml:space="preserve"> AN, </w:t>
      </w:r>
      <w:proofErr w:type="spellStart"/>
      <w:r w:rsidRPr="00F05B44">
        <w:rPr>
          <w:rFonts w:ascii="Times New Roman" w:hAnsi="Times New Roman"/>
          <w:sz w:val="20"/>
          <w:szCs w:val="20"/>
          <w:lang w:val="en-US"/>
        </w:rPr>
        <w:t>Vashurina</w:t>
      </w:r>
      <w:proofErr w:type="spellEnd"/>
      <w:r w:rsidRPr="00F05B44">
        <w:rPr>
          <w:rFonts w:ascii="Times New Roman" w:hAnsi="Times New Roman"/>
          <w:sz w:val="20"/>
          <w:szCs w:val="20"/>
          <w:lang w:val="en-US"/>
        </w:rPr>
        <w:t xml:space="preserve"> TV, </w:t>
      </w:r>
      <w:proofErr w:type="spellStart"/>
      <w:r w:rsidRPr="00F05B44">
        <w:rPr>
          <w:rFonts w:ascii="Times New Roman" w:hAnsi="Times New Roman"/>
          <w:sz w:val="20"/>
          <w:szCs w:val="20"/>
          <w:lang w:val="en-US"/>
        </w:rPr>
        <w:t>Margieva</w:t>
      </w:r>
      <w:proofErr w:type="spellEnd"/>
      <w:r w:rsidRPr="00F05B44">
        <w:rPr>
          <w:rFonts w:ascii="Times New Roman" w:hAnsi="Times New Roman"/>
          <w:sz w:val="20"/>
          <w:szCs w:val="20"/>
          <w:lang w:val="en-US"/>
        </w:rPr>
        <w:t xml:space="preserve"> TV et al. Federal clinical guidelines to provide care to children with hemolytic uremic syndrome. </w:t>
      </w:r>
      <w:proofErr w:type="spellStart"/>
      <w:r w:rsidRPr="00F05B44">
        <w:rPr>
          <w:rFonts w:ascii="Times New Roman" w:hAnsi="Times New Roman"/>
          <w:i/>
          <w:sz w:val="20"/>
          <w:szCs w:val="20"/>
          <w:lang w:val="en-US"/>
        </w:rPr>
        <w:t>Paediatric</w:t>
      </w:r>
      <w:proofErr w:type="spellEnd"/>
      <w:r w:rsidRPr="00F05B44">
        <w:rPr>
          <w:rFonts w:ascii="Times New Roman" w:hAnsi="Times New Roman"/>
          <w:i/>
          <w:sz w:val="20"/>
          <w:szCs w:val="20"/>
          <w:lang w:val="en-US"/>
        </w:rPr>
        <w:t xml:space="preserve"> pharmacology.</w:t>
      </w:r>
      <w:r w:rsidRPr="00F05B44">
        <w:rPr>
          <w:rFonts w:ascii="Times New Roman" w:hAnsi="Times New Roman"/>
          <w:sz w:val="20"/>
          <w:szCs w:val="20"/>
          <w:lang w:val="en-US"/>
        </w:rPr>
        <w:t xml:space="preserve"> 2015; </w:t>
      </w:r>
      <w:proofErr w:type="gramStart"/>
      <w:r w:rsidRPr="00F05B44">
        <w:rPr>
          <w:rFonts w:ascii="Times New Roman" w:hAnsi="Times New Roman"/>
          <w:sz w:val="20"/>
          <w:szCs w:val="20"/>
          <w:lang w:val="en-US"/>
        </w:rPr>
        <w:t>no.12(</w:t>
      </w:r>
      <w:proofErr w:type="gramEnd"/>
      <w:r w:rsidRPr="00F05B44">
        <w:rPr>
          <w:rFonts w:ascii="Times New Roman" w:hAnsi="Times New Roman"/>
          <w:sz w:val="20"/>
          <w:szCs w:val="20"/>
          <w:lang w:val="en-US"/>
        </w:rPr>
        <w:t>4), pp.447–455 (in Russ.).</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Kozlovskaya</w:t>
      </w:r>
      <w:proofErr w:type="spellEnd"/>
      <w:r w:rsidRPr="00F05B44">
        <w:rPr>
          <w:rFonts w:ascii="Times New Roman" w:hAnsi="Times New Roman"/>
          <w:sz w:val="20"/>
          <w:szCs w:val="20"/>
          <w:lang w:val="en-US"/>
        </w:rPr>
        <w:t xml:space="preserve"> NL, </w:t>
      </w:r>
      <w:proofErr w:type="spellStart"/>
      <w:r w:rsidRPr="00F05B44">
        <w:rPr>
          <w:rFonts w:ascii="Times New Roman" w:hAnsi="Times New Roman"/>
          <w:sz w:val="20"/>
          <w:szCs w:val="20"/>
          <w:lang w:val="en-US"/>
        </w:rPr>
        <w:t>Emirova</w:t>
      </w:r>
      <w:proofErr w:type="spellEnd"/>
      <w:r w:rsidRPr="00F05B44">
        <w:rPr>
          <w:rFonts w:ascii="Times New Roman" w:hAnsi="Times New Roman"/>
          <w:sz w:val="20"/>
          <w:szCs w:val="20"/>
          <w:lang w:val="en-US"/>
        </w:rPr>
        <w:t xml:space="preserve"> HM, </w:t>
      </w:r>
      <w:proofErr w:type="spellStart"/>
      <w:r w:rsidRPr="00F05B44">
        <w:rPr>
          <w:rFonts w:ascii="Times New Roman" w:hAnsi="Times New Roman"/>
          <w:sz w:val="20"/>
          <w:szCs w:val="20"/>
          <w:lang w:val="en-US"/>
        </w:rPr>
        <w:t>Pankratenko</w:t>
      </w:r>
      <w:proofErr w:type="spellEnd"/>
      <w:r w:rsidRPr="00F05B44">
        <w:rPr>
          <w:rFonts w:ascii="Times New Roman" w:hAnsi="Times New Roman"/>
          <w:sz w:val="20"/>
          <w:szCs w:val="20"/>
          <w:lang w:val="en-US"/>
        </w:rPr>
        <w:t xml:space="preserve"> TE et al. Draft of the clinical guidelines for the diagnosis and treatment of atypical hemolytic uremic syndrome. </w:t>
      </w:r>
      <w:r w:rsidRPr="00F05B44">
        <w:rPr>
          <w:rFonts w:ascii="Times New Roman" w:hAnsi="Times New Roman"/>
          <w:i/>
          <w:sz w:val="20"/>
          <w:szCs w:val="20"/>
          <w:lang w:val="en-US"/>
        </w:rPr>
        <w:t xml:space="preserve">Scientific society of the nephrologists of Russia. </w:t>
      </w:r>
      <w:r w:rsidRPr="00F05B44">
        <w:rPr>
          <w:rFonts w:ascii="Times New Roman" w:hAnsi="Times New Roman"/>
          <w:sz w:val="20"/>
          <w:szCs w:val="20"/>
          <w:lang w:val="en-US"/>
        </w:rPr>
        <w:t>2014. (</w:t>
      </w:r>
      <w:proofErr w:type="gramStart"/>
      <w:r w:rsidRPr="00F05B44">
        <w:rPr>
          <w:rFonts w:ascii="Times New Roman" w:hAnsi="Times New Roman"/>
          <w:sz w:val="20"/>
          <w:szCs w:val="20"/>
          <w:lang w:val="en-US"/>
        </w:rPr>
        <w:t>in</w:t>
      </w:r>
      <w:proofErr w:type="gramEnd"/>
      <w:r w:rsidRPr="00F05B44">
        <w:rPr>
          <w:rFonts w:ascii="Times New Roman" w:hAnsi="Times New Roman"/>
          <w:sz w:val="20"/>
          <w:szCs w:val="20"/>
          <w:lang w:val="en-US"/>
        </w:rPr>
        <w:t xml:space="preserve"> Russ.).</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Makovetskaya</w:t>
      </w:r>
      <w:proofErr w:type="spellEnd"/>
      <w:r w:rsidRPr="00F05B44">
        <w:rPr>
          <w:rFonts w:ascii="Times New Roman" w:hAnsi="Times New Roman"/>
          <w:sz w:val="20"/>
          <w:szCs w:val="20"/>
          <w:lang w:val="en-US"/>
        </w:rPr>
        <w:t xml:space="preserve"> GA, Mazur LI, </w:t>
      </w:r>
      <w:proofErr w:type="spellStart"/>
      <w:r w:rsidRPr="00F05B44">
        <w:rPr>
          <w:rFonts w:ascii="Times New Roman" w:hAnsi="Times New Roman"/>
          <w:sz w:val="20"/>
          <w:szCs w:val="20"/>
          <w:lang w:val="en-US"/>
        </w:rPr>
        <w:t>Gasilina</w:t>
      </w:r>
      <w:proofErr w:type="spellEnd"/>
      <w:r w:rsidRPr="00F05B44">
        <w:rPr>
          <w:rFonts w:ascii="Times New Roman" w:hAnsi="Times New Roman"/>
          <w:sz w:val="20"/>
          <w:szCs w:val="20"/>
          <w:lang w:val="en-US"/>
        </w:rPr>
        <w:t xml:space="preserve"> ES et al. Monitoring of children’s </w:t>
      </w:r>
      <w:proofErr w:type="spellStart"/>
      <w:r w:rsidRPr="00F05B44">
        <w:rPr>
          <w:rFonts w:ascii="Times New Roman" w:hAnsi="Times New Roman"/>
          <w:sz w:val="20"/>
          <w:szCs w:val="20"/>
          <w:lang w:val="en-US"/>
        </w:rPr>
        <w:t>healthsuffered</w:t>
      </w:r>
      <w:proofErr w:type="spellEnd"/>
      <w:r w:rsidRPr="00F05B44">
        <w:rPr>
          <w:rFonts w:ascii="Times New Roman" w:hAnsi="Times New Roman"/>
          <w:sz w:val="20"/>
          <w:szCs w:val="20"/>
          <w:lang w:val="en-US"/>
        </w:rPr>
        <w:t xml:space="preserve"> hemolytic uremic syndrome, as a factor in preventing development and progression of chronic kidney disease. </w:t>
      </w:r>
      <w:r w:rsidRPr="00F05B44">
        <w:rPr>
          <w:rFonts w:ascii="Times New Roman" w:hAnsi="Times New Roman"/>
          <w:i/>
          <w:sz w:val="20"/>
          <w:szCs w:val="20"/>
          <w:lang w:val="en-US"/>
        </w:rPr>
        <w:t>Paediatrics.</w:t>
      </w:r>
      <w:r w:rsidRPr="00F05B44">
        <w:rPr>
          <w:rFonts w:ascii="Times New Roman" w:hAnsi="Times New Roman"/>
          <w:sz w:val="20"/>
          <w:szCs w:val="20"/>
          <w:lang w:val="en-US"/>
        </w:rPr>
        <w:t xml:space="preserve">2011; </w:t>
      </w:r>
      <w:proofErr w:type="gramStart"/>
      <w:r w:rsidRPr="00F05B44">
        <w:rPr>
          <w:rFonts w:ascii="Times New Roman" w:hAnsi="Times New Roman"/>
          <w:sz w:val="20"/>
          <w:szCs w:val="20"/>
          <w:lang w:val="en-US"/>
        </w:rPr>
        <w:t>no.90(</w:t>
      </w:r>
      <w:proofErr w:type="gramEnd"/>
      <w:r w:rsidRPr="00F05B44">
        <w:rPr>
          <w:rFonts w:ascii="Times New Roman" w:hAnsi="Times New Roman"/>
          <w:sz w:val="20"/>
          <w:szCs w:val="20"/>
          <w:lang w:val="en-US"/>
        </w:rPr>
        <w:t>3), pp.6-12 (in Russ.).</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Salvadori</w:t>
      </w:r>
      <w:proofErr w:type="spellEnd"/>
      <w:r w:rsidRPr="00F05B44">
        <w:rPr>
          <w:rFonts w:ascii="Times New Roman" w:hAnsi="Times New Roman"/>
          <w:sz w:val="20"/>
          <w:szCs w:val="20"/>
          <w:lang w:val="en-US"/>
        </w:rPr>
        <w:t xml:space="preserve"> M, </w:t>
      </w:r>
      <w:proofErr w:type="spellStart"/>
      <w:r w:rsidRPr="00F05B44">
        <w:rPr>
          <w:rFonts w:ascii="Times New Roman" w:hAnsi="Times New Roman"/>
          <w:sz w:val="20"/>
          <w:szCs w:val="20"/>
          <w:lang w:val="en-US"/>
        </w:rPr>
        <w:t>Bertoni</w:t>
      </w:r>
      <w:proofErr w:type="spellEnd"/>
      <w:r w:rsidRPr="00F05B44">
        <w:rPr>
          <w:rFonts w:ascii="Times New Roman" w:hAnsi="Times New Roman"/>
          <w:sz w:val="20"/>
          <w:szCs w:val="20"/>
          <w:lang w:val="en-US"/>
        </w:rPr>
        <w:t xml:space="preserve"> E. Update on hemolytic uremic syndrome: diagnostic and therapeutic recommendations. </w:t>
      </w:r>
      <w:r w:rsidRPr="00F05B44">
        <w:rPr>
          <w:rFonts w:ascii="Times New Roman" w:hAnsi="Times New Roman"/>
          <w:i/>
          <w:sz w:val="20"/>
          <w:szCs w:val="20"/>
          <w:lang w:val="en-US"/>
        </w:rPr>
        <w:t xml:space="preserve">World J </w:t>
      </w:r>
      <w:proofErr w:type="spellStart"/>
      <w:r w:rsidRPr="00F05B44">
        <w:rPr>
          <w:rFonts w:ascii="Times New Roman" w:hAnsi="Times New Roman"/>
          <w:i/>
          <w:sz w:val="20"/>
          <w:szCs w:val="20"/>
          <w:lang w:val="en-US"/>
        </w:rPr>
        <w:t>Nephrol</w:t>
      </w:r>
      <w:proofErr w:type="spellEnd"/>
      <w:r w:rsidRPr="00F05B44">
        <w:rPr>
          <w:rFonts w:ascii="Times New Roman" w:hAnsi="Times New Roman"/>
          <w:i/>
          <w:sz w:val="20"/>
          <w:szCs w:val="20"/>
          <w:lang w:val="en-US"/>
        </w:rPr>
        <w:t>.</w:t>
      </w:r>
      <w:r w:rsidRPr="00F05B44">
        <w:rPr>
          <w:rFonts w:ascii="Times New Roman" w:hAnsi="Times New Roman"/>
          <w:sz w:val="20"/>
          <w:szCs w:val="20"/>
          <w:lang w:val="en-US"/>
        </w:rPr>
        <w:t xml:space="preserve"> 2013</w:t>
      </w:r>
      <w:proofErr w:type="gramStart"/>
      <w:r w:rsidRPr="00F05B44">
        <w:rPr>
          <w:rFonts w:ascii="Times New Roman" w:hAnsi="Times New Roman"/>
          <w:sz w:val="20"/>
          <w:szCs w:val="20"/>
          <w:lang w:val="en-US"/>
        </w:rPr>
        <w:t>;2</w:t>
      </w:r>
      <w:proofErr w:type="gramEnd"/>
      <w:r w:rsidRPr="00F05B44">
        <w:rPr>
          <w:rFonts w:ascii="Times New Roman" w:hAnsi="Times New Roman"/>
          <w:sz w:val="20"/>
          <w:szCs w:val="20"/>
          <w:lang w:val="en-US"/>
        </w:rPr>
        <w:t>(3):56–76.</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r w:rsidRPr="00F05B44">
        <w:rPr>
          <w:rFonts w:ascii="Times New Roman" w:hAnsi="Times New Roman"/>
          <w:sz w:val="20"/>
          <w:szCs w:val="20"/>
          <w:lang w:val="it-IT"/>
        </w:rPr>
        <w:t xml:space="preserve">Fakhouri F, Zuber J, V.Fremeaux-Bacchi V et al. </w:t>
      </w:r>
      <w:proofErr w:type="spellStart"/>
      <w:r w:rsidRPr="00F05B44">
        <w:rPr>
          <w:rFonts w:ascii="Times New Roman" w:hAnsi="Times New Roman"/>
          <w:sz w:val="20"/>
          <w:szCs w:val="20"/>
          <w:lang w:val="en-US"/>
        </w:rPr>
        <w:t>Haemolyticuraemic</w:t>
      </w:r>
      <w:proofErr w:type="spellEnd"/>
      <w:r w:rsidRPr="00F05B44">
        <w:rPr>
          <w:rFonts w:ascii="Times New Roman" w:hAnsi="Times New Roman"/>
          <w:sz w:val="20"/>
          <w:szCs w:val="20"/>
          <w:lang w:val="en-US"/>
        </w:rPr>
        <w:t xml:space="preserve"> syndrome. </w:t>
      </w:r>
      <w:r w:rsidRPr="00F05B44">
        <w:rPr>
          <w:rFonts w:ascii="Times New Roman" w:hAnsi="Times New Roman"/>
          <w:i/>
          <w:sz w:val="20"/>
          <w:szCs w:val="20"/>
          <w:lang w:val="en-US"/>
        </w:rPr>
        <w:t>Lancet.</w:t>
      </w:r>
      <w:r w:rsidRPr="00F05B44">
        <w:rPr>
          <w:rFonts w:ascii="Times New Roman" w:hAnsi="Times New Roman"/>
          <w:sz w:val="20"/>
          <w:szCs w:val="20"/>
          <w:lang w:val="en-US"/>
        </w:rPr>
        <w:t xml:space="preserve"> 2017</w:t>
      </w:r>
      <w:proofErr w:type="gramStart"/>
      <w:r w:rsidRPr="00F05B44">
        <w:rPr>
          <w:rFonts w:ascii="Times New Roman" w:hAnsi="Times New Roman"/>
          <w:sz w:val="20"/>
          <w:szCs w:val="20"/>
          <w:lang w:val="en-US"/>
        </w:rPr>
        <w:t>;390:681</w:t>
      </w:r>
      <w:proofErr w:type="gramEnd"/>
      <w:r w:rsidRPr="00F05B44">
        <w:rPr>
          <w:rFonts w:ascii="Times New Roman" w:hAnsi="Times New Roman"/>
          <w:sz w:val="20"/>
          <w:szCs w:val="20"/>
          <w:lang w:val="en-US"/>
        </w:rPr>
        <w:t>–696.</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r w:rsidRPr="00F05B44">
        <w:rPr>
          <w:rFonts w:ascii="Times New Roman" w:hAnsi="Times New Roman"/>
          <w:sz w:val="20"/>
          <w:szCs w:val="20"/>
          <w:lang w:val="en-US"/>
        </w:rPr>
        <w:t xml:space="preserve">Cody EM, Dixon BP. </w:t>
      </w:r>
      <w:r w:rsidRPr="00F05B44">
        <w:rPr>
          <w:rFonts w:ascii="Times New Roman" w:hAnsi="Times New Roman"/>
          <w:iCs/>
          <w:sz w:val="20"/>
          <w:szCs w:val="20"/>
          <w:lang w:val="en-US"/>
        </w:rPr>
        <w:t xml:space="preserve">Hemolytic Uremic Syndrome. </w:t>
      </w:r>
      <w:proofErr w:type="spellStart"/>
      <w:r w:rsidRPr="00F05B44">
        <w:rPr>
          <w:rFonts w:ascii="Times New Roman" w:hAnsi="Times New Roman"/>
          <w:i/>
          <w:iCs/>
          <w:sz w:val="20"/>
          <w:szCs w:val="20"/>
          <w:lang w:val="en-US"/>
        </w:rPr>
        <w:t>Pediatr</w:t>
      </w:r>
      <w:proofErr w:type="spellEnd"/>
      <w:r w:rsidRPr="00F05B44">
        <w:rPr>
          <w:rFonts w:ascii="Times New Roman" w:hAnsi="Times New Roman"/>
          <w:i/>
          <w:iCs/>
          <w:sz w:val="20"/>
          <w:szCs w:val="20"/>
          <w:lang w:val="en-US"/>
        </w:rPr>
        <w:t xml:space="preserve"> </w:t>
      </w:r>
      <w:proofErr w:type="spellStart"/>
      <w:r w:rsidRPr="00F05B44">
        <w:rPr>
          <w:rFonts w:ascii="Times New Roman" w:hAnsi="Times New Roman"/>
          <w:i/>
          <w:iCs/>
          <w:sz w:val="20"/>
          <w:szCs w:val="20"/>
          <w:lang w:val="en-US"/>
        </w:rPr>
        <w:t>Clin</w:t>
      </w:r>
      <w:proofErr w:type="spellEnd"/>
      <w:r w:rsidRPr="00F05B44">
        <w:rPr>
          <w:rFonts w:ascii="Times New Roman" w:hAnsi="Times New Roman"/>
          <w:i/>
          <w:iCs/>
          <w:sz w:val="20"/>
          <w:szCs w:val="20"/>
          <w:lang w:val="en-US"/>
        </w:rPr>
        <w:t xml:space="preserve"> N Am.</w:t>
      </w:r>
      <w:r w:rsidRPr="00F05B44">
        <w:rPr>
          <w:rFonts w:ascii="Times New Roman" w:hAnsi="Times New Roman"/>
          <w:iCs/>
          <w:sz w:val="20"/>
          <w:szCs w:val="20"/>
          <w:lang w:val="en-US"/>
        </w:rPr>
        <w:t xml:space="preserve"> 2019</w:t>
      </w:r>
      <w:proofErr w:type="gramStart"/>
      <w:r w:rsidRPr="00F05B44">
        <w:rPr>
          <w:rFonts w:ascii="Times New Roman" w:hAnsi="Times New Roman"/>
          <w:iCs/>
          <w:sz w:val="20"/>
          <w:szCs w:val="20"/>
          <w:lang w:val="en-US"/>
        </w:rPr>
        <w:t>;66</w:t>
      </w:r>
      <w:proofErr w:type="gramEnd"/>
      <w:r w:rsidRPr="00F05B44">
        <w:rPr>
          <w:rFonts w:ascii="Times New Roman" w:hAnsi="Times New Roman"/>
          <w:iCs/>
          <w:sz w:val="20"/>
          <w:szCs w:val="20"/>
          <w:lang w:val="en-US"/>
        </w:rPr>
        <w:t>(1):235–246.</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Makarova</w:t>
      </w:r>
      <w:proofErr w:type="spellEnd"/>
      <w:r w:rsidRPr="00F05B44">
        <w:rPr>
          <w:rFonts w:ascii="Times New Roman" w:hAnsi="Times New Roman"/>
          <w:sz w:val="20"/>
          <w:szCs w:val="20"/>
          <w:lang w:val="en-US"/>
        </w:rPr>
        <w:t xml:space="preserve"> TP, </w:t>
      </w:r>
      <w:proofErr w:type="spellStart"/>
      <w:r w:rsidRPr="00F05B44">
        <w:rPr>
          <w:rFonts w:ascii="Times New Roman" w:hAnsi="Times New Roman"/>
          <w:sz w:val="20"/>
          <w:szCs w:val="20"/>
          <w:lang w:val="en-US"/>
        </w:rPr>
        <w:t>Emirova</w:t>
      </w:r>
      <w:proofErr w:type="spellEnd"/>
      <w:r w:rsidRPr="00F05B44">
        <w:rPr>
          <w:rFonts w:ascii="Times New Roman" w:hAnsi="Times New Roman"/>
          <w:sz w:val="20"/>
          <w:szCs w:val="20"/>
          <w:lang w:val="en-US"/>
        </w:rPr>
        <w:t xml:space="preserve"> HM, </w:t>
      </w:r>
      <w:proofErr w:type="spellStart"/>
      <w:r w:rsidRPr="00F05B44">
        <w:rPr>
          <w:rFonts w:ascii="Times New Roman" w:hAnsi="Times New Roman"/>
          <w:sz w:val="20"/>
          <w:szCs w:val="20"/>
          <w:lang w:val="en-US"/>
        </w:rPr>
        <w:t>Zverev</w:t>
      </w:r>
      <w:proofErr w:type="spellEnd"/>
      <w:r w:rsidRPr="00F05B44">
        <w:rPr>
          <w:rFonts w:ascii="Times New Roman" w:hAnsi="Times New Roman"/>
          <w:sz w:val="20"/>
          <w:szCs w:val="20"/>
          <w:lang w:val="en-US"/>
        </w:rPr>
        <w:t xml:space="preserve"> DV et al. Atypical hemolytic uremic syndrome. </w:t>
      </w:r>
      <w:r w:rsidRPr="00F05B44">
        <w:rPr>
          <w:rFonts w:ascii="Times New Roman" w:hAnsi="Times New Roman"/>
          <w:i/>
          <w:sz w:val="20"/>
          <w:szCs w:val="20"/>
          <w:lang w:val="en-US"/>
        </w:rPr>
        <w:t>Practical medicine.</w:t>
      </w:r>
      <w:r w:rsidRPr="00F05B44">
        <w:rPr>
          <w:rFonts w:ascii="Times New Roman" w:hAnsi="Times New Roman"/>
          <w:sz w:val="20"/>
          <w:szCs w:val="20"/>
          <w:lang w:val="en-US"/>
        </w:rPr>
        <w:t xml:space="preserve">2012; </w:t>
      </w:r>
      <w:proofErr w:type="gramStart"/>
      <w:r w:rsidRPr="00F05B44">
        <w:rPr>
          <w:rFonts w:ascii="Times New Roman" w:hAnsi="Times New Roman"/>
          <w:sz w:val="20"/>
          <w:szCs w:val="20"/>
          <w:lang w:val="en-US"/>
        </w:rPr>
        <w:t>no.7(</w:t>
      </w:r>
      <w:proofErr w:type="gramEnd"/>
      <w:r w:rsidRPr="00F05B44">
        <w:rPr>
          <w:rFonts w:ascii="Times New Roman" w:hAnsi="Times New Roman"/>
          <w:sz w:val="20"/>
          <w:szCs w:val="20"/>
          <w:lang w:val="en-US"/>
        </w:rPr>
        <w:t>62), pp.61 (in Russ).</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r w:rsidRPr="00F05B44">
        <w:rPr>
          <w:rFonts w:ascii="Times New Roman" w:hAnsi="Times New Roman"/>
          <w:sz w:val="20"/>
          <w:szCs w:val="20"/>
          <w:lang w:val="en-US"/>
        </w:rPr>
        <w:t xml:space="preserve">Constantinescu AR, </w:t>
      </w:r>
      <w:proofErr w:type="spellStart"/>
      <w:r w:rsidRPr="00F05B44">
        <w:rPr>
          <w:rFonts w:ascii="Times New Roman" w:hAnsi="Times New Roman"/>
          <w:sz w:val="20"/>
          <w:szCs w:val="20"/>
          <w:lang w:val="en-US"/>
        </w:rPr>
        <w:t>Bitzan</w:t>
      </w:r>
      <w:proofErr w:type="spellEnd"/>
      <w:r w:rsidRPr="00F05B44">
        <w:rPr>
          <w:rFonts w:ascii="Times New Roman" w:hAnsi="Times New Roman"/>
          <w:sz w:val="20"/>
          <w:szCs w:val="20"/>
          <w:lang w:val="en-US"/>
        </w:rPr>
        <w:t xml:space="preserve"> M, Weiss LS, Christen E, Kaplan BS et al. Non-</w:t>
      </w:r>
      <w:proofErr w:type="spellStart"/>
      <w:r w:rsidRPr="00F05B44">
        <w:rPr>
          <w:rFonts w:ascii="Times New Roman" w:hAnsi="Times New Roman"/>
          <w:sz w:val="20"/>
          <w:szCs w:val="20"/>
          <w:lang w:val="en-US"/>
        </w:rPr>
        <w:t>enteropathi</w:t>
      </w:r>
      <w:proofErr w:type="spellEnd"/>
      <w:r w:rsidRPr="00F05B44">
        <w:rPr>
          <w:rFonts w:ascii="Times New Roman" w:hAnsi="Times New Roman"/>
          <w:sz w:val="20"/>
          <w:szCs w:val="20"/>
          <w:lang w:val="en-US"/>
        </w:rPr>
        <w:t xml:space="preserve"> </w:t>
      </w:r>
      <w:proofErr w:type="spellStart"/>
      <w:r w:rsidRPr="00F05B44">
        <w:rPr>
          <w:rFonts w:ascii="Times New Roman" w:hAnsi="Times New Roman"/>
          <w:sz w:val="20"/>
          <w:szCs w:val="20"/>
          <w:lang w:val="en-US"/>
        </w:rPr>
        <w:t>chemolytic</w:t>
      </w:r>
      <w:proofErr w:type="spellEnd"/>
      <w:r w:rsidRPr="00F05B44">
        <w:rPr>
          <w:rFonts w:ascii="Times New Roman" w:hAnsi="Times New Roman"/>
          <w:sz w:val="20"/>
          <w:szCs w:val="20"/>
          <w:lang w:val="en-US"/>
        </w:rPr>
        <w:t xml:space="preserve"> uremic syndrome: causes and short-term course. </w:t>
      </w:r>
      <w:r w:rsidRPr="00F05B44">
        <w:rPr>
          <w:rFonts w:ascii="Times New Roman" w:hAnsi="Times New Roman"/>
          <w:i/>
          <w:sz w:val="20"/>
          <w:szCs w:val="20"/>
          <w:lang w:val="en-US"/>
        </w:rPr>
        <w:t xml:space="preserve">Am J Kidney Dis. </w:t>
      </w:r>
      <w:r w:rsidRPr="00F05B44">
        <w:rPr>
          <w:rFonts w:ascii="Times New Roman" w:hAnsi="Times New Roman"/>
          <w:sz w:val="20"/>
          <w:szCs w:val="20"/>
          <w:lang w:val="en-US"/>
        </w:rPr>
        <w:t>2004</w:t>
      </w:r>
      <w:proofErr w:type="gramStart"/>
      <w:r w:rsidRPr="00F05B44">
        <w:rPr>
          <w:rFonts w:ascii="Times New Roman" w:hAnsi="Times New Roman"/>
          <w:sz w:val="20"/>
          <w:szCs w:val="20"/>
          <w:lang w:val="en-US"/>
        </w:rPr>
        <w:t>;43:976</w:t>
      </w:r>
      <w:proofErr w:type="gramEnd"/>
      <w:r w:rsidRPr="00F05B44">
        <w:rPr>
          <w:rFonts w:ascii="Times New Roman" w:hAnsi="Times New Roman"/>
          <w:sz w:val="20"/>
          <w:szCs w:val="20"/>
          <w:lang w:val="en-US"/>
        </w:rPr>
        <w:t>–982.</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Sellier-Leclerc</w:t>
      </w:r>
      <w:proofErr w:type="spellEnd"/>
      <w:r w:rsidRPr="00F05B44">
        <w:rPr>
          <w:rFonts w:ascii="Times New Roman" w:hAnsi="Times New Roman"/>
          <w:sz w:val="20"/>
          <w:szCs w:val="20"/>
          <w:lang w:val="en-US"/>
        </w:rPr>
        <w:t xml:space="preserve"> AL, </w:t>
      </w:r>
      <w:proofErr w:type="spellStart"/>
      <w:r w:rsidRPr="00F05B44">
        <w:rPr>
          <w:rFonts w:ascii="Times New Roman" w:hAnsi="Times New Roman"/>
          <w:sz w:val="20"/>
          <w:szCs w:val="20"/>
          <w:lang w:val="en-US"/>
        </w:rPr>
        <w:t>Fremeaux-Bacchi</w:t>
      </w:r>
      <w:proofErr w:type="spellEnd"/>
      <w:r w:rsidRPr="00F05B44">
        <w:rPr>
          <w:rFonts w:ascii="Times New Roman" w:hAnsi="Times New Roman"/>
          <w:sz w:val="20"/>
          <w:szCs w:val="20"/>
          <w:lang w:val="en-US"/>
        </w:rPr>
        <w:t xml:space="preserve"> V, </w:t>
      </w:r>
      <w:proofErr w:type="spellStart"/>
      <w:r w:rsidRPr="00F05B44">
        <w:rPr>
          <w:rFonts w:ascii="Times New Roman" w:hAnsi="Times New Roman"/>
          <w:sz w:val="20"/>
          <w:szCs w:val="20"/>
          <w:lang w:val="en-US"/>
        </w:rPr>
        <w:t>Macher</w:t>
      </w:r>
      <w:proofErr w:type="spellEnd"/>
      <w:r w:rsidRPr="00F05B44">
        <w:rPr>
          <w:rFonts w:ascii="Times New Roman" w:hAnsi="Times New Roman"/>
          <w:sz w:val="20"/>
          <w:szCs w:val="20"/>
          <w:lang w:val="en-US"/>
        </w:rPr>
        <w:t xml:space="preserve"> MA, </w:t>
      </w:r>
      <w:proofErr w:type="spellStart"/>
      <w:r w:rsidRPr="00F05B44">
        <w:rPr>
          <w:rFonts w:ascii="Times New Roman" w:hAnsi="Times New Roman"/>
          <w:sz w:val="20"/>
          <w:szCs w:val="20"/>
          <w:lang w:val="en-US"/>
        </w:rPr>
        <w:t>Niaudet</w:t>
      </w:r>
      <w:proofErr w:type="spellEnd"/>
      <w:r w:rsidRPr="00F05B44">
        <w:rPr>
          <w:rFonts w:ascii="Times New Roman" w:hAnsi="Times New Roman"/>
          <w:sz w:val="20"/>
          <w:szCs w:val="20"/>
          <w:lang w:val="en-US"/>
        </w:rPr>
        <w:t xml:space="preserve"> P, et al. Differential impact of complement mutations on clinical characteristics in atypical hemolytic uremic syndrome. </w:t>
      </w:r>
      <w:r w:rsidRPr="00F05B44">
        <w:rPr>
          <w:rFonts w:ascii="Times New Roman" w:hAnsi="Times New Roman"/>
          <w:i/>
          <w:sz w:val="20"/>
          <w:szCs w:val="20"/>
          <w:lang w:val="en-US"/>
        </w:rPr>
        <w:t xml:space="preserve">J Am Soc </w:t>
      </w:r>
      <w:proofErr w:type="spellStart"/>
      <w:r w:rsidRPr="00F05B44">
        <w:rPr>
          <w:rFonts w:ascii="Times New Roman" w:hAnsi="Times New Roman"/>
          <w:i/>
          <w:sz w:val="20"/>
          <w:szCs w:val="20"/>
          <w:lang w:val="en-US"/>
        </w:rPr>
        <w:t>Nephrol</w:t>
      </w:r>
      <w:proofErr w:type="spellEnd"/>
      <w:r w:rsidRPr="00F05B44">
        <w:rPr>
          <w:rFonts w:ascii="Times New Roman" w:hAnsi="Times New Roman"/>
          <w:i/>
          <w:sz w:val="20"/>
          <w:szCs w:val="20"/>
          <w:lang w:val="en-US"/>
        </w:rPr>
        <w:t>.</w:t>
      </w:r>
      <w:r w:rsidRPr="00F05B44">
        <w:rPr>
          <w:rFonts w:ascii="Times New Roman" w:hAnsi="Times New Roman"/>
          <w:i/>
          <w:sz w:val="20"/>
          <w:szCs w:val="20"/>
        </w:rPr>
        <w:t xml:space="preserve"> </w:t>
      </w:r>
      <w:r w:rsidRPr="00F05B44">
        <w:rPr>
          <w:rFonts w:ascii="Times New Roman" w:hAnsi="Times New Roman"/>
          <w:sz w:val="20"/>
          <w:szCs w:val="20"/>
          <w:lang w:val="en-US"/>
        </w:rPr>
        <w:t>2007</w:t>
      </w:r>
      <w:proofErr w:type="gramStart"/>
      <w:r w:rsidRPr="00F05B44">
        <w:rPr>
          <w:rFonts w:ascii="Times New Roman" w:hAnsi="Times New Roman"/>
          <w:sz w:val="20"/>
          <w:szCs w:val="20"/>
          <w:lang w:val="en-US"/>
        </w:rPr>
        <w:t>;18:2392</w:t>
      </w:r>
      <w:proofErr w:type="gramEnd"/>
      <w:r w:rsidRPr="00F05B44">
        <w:rPr>
          <w:rFonts w:ascii="Times New Roman" w:hAnsi="Times New Roman"/>
          <w:sz w:val="20"/>
          <w:szCs w:val="20"/>
          <w:lang w:val="en-US"/>
        </w:rPr>
        <w:t>–2400.</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Noris</w:t>
      </w:r>
      <w:proofErr w:type="spellEnd"/>
      <w:r w:rsidRPr="00F05B44">
        <w:rPr>
          <w:rFonts w:ascii="Times New Roman" w:hAnsi="Times New Roman"/>
          <w:sz w:val="20"/>
          <w:szCs w:val="20"/>
          <w:lang w:val="en-US"/>
        </w:rPr>
        <w:t xml:space="preserve"> M, </w:t>
      </w:r>
      <w:proofErr w:type="spellStart"/>
      <w:r w:rsidRPr="00F05B44">
        <w:rPr>
          <w:rFonts w:ascii="Times New Roman" w:hAnsi="Times New Roman"/>
          <w:sz w:val="20"/>
          <w:szCs w:val="20"/>
          <w:lang w:val="en-US"/>
        </w:rPr>
        <w:t>Caprioli</w:t>
      </w:r>
      <w:proofErr w:type="spellEnd"/>
      <w:r w:rsidRPr="00F05B44">
        <w:rPr>
          <w:rFonts w:ascii="Times New Roman" w:hAnsi="Times New Roman"/>
          <w:sz w:val="20"/>
          <w:szCs w:val="20"/>
          <w:lang w:val="en-US"/>
        </w:rPr>
        <w:t xml:space="preserve"> J, </w:t>
      </w:r>
      <w:proofErr w:type="spellStart"/>
      <w:r w:rsidRPr="00F05B44">
        <w:rPr>
          <w:rFonts w:ascii="Times New Roman" w:hAnsi="Times New Roman"/>
          <w:sz w:val="20"/>
          <w:szCs w:val="20"/>
          <w:lang w:val="en-US"/>
        </w:rPr>
        <w:t>Bresin</w:t>
      </w:r>
      <w:proofErr w:type="spellEnd"/>
      <w:r w:rsidRPr="00F05B44">
        <w:rPr>
          <w:rFonts w:ascii="Times New Roman" w:hAnsi="Times New Roman"/>
          <w:sz w:val="20"/>
          <w:szCs w:val="20"/>
          <w:lang w:val="en-US"/>
        </w:rPr>
        <w:t xml:space="preserve"> E, </w:t>
      </w:r>
      <w:proofErr w:type="spellStart"/>
      <w:r w:rsidRPr="00F05B44">
        <w:rPr>
          <w:rFonts w:ascii="Times New Roman" w:hAnsi="Times New Roman"/>
          <w:sz w:val="20"/>
          <w:szCs w:val="20"/>
          <w:lang w:val="en-US"/>
        </w:rPr>
        <w:t>Mossali</w:t>
      </w:r>
      <w:proofErr w:type="spellEnd"/>
      <w:r w:rsidRPr="00F05B44">
        <w:rPr>
          <w:rFonts w:ascii="Times New Roman" w:hAnsi="Times New Roman"/>
          <w:sz w:val="20"/>
          <w:szCs w:val="20"/>
          <w:lang w:val="en-US"/>
        </w:rPr>
        <w:t xml:space="preserve"> C, et al. Relative role of genetic complement abnormalities in sporadic and familial </w:t>
      </w:r>
      <w:proofErr w:type="spellStart"/>
      <w:r w:rsidRPr="00F05B44">
        <w:rPr>
          <w:rFonts w:ascii="Times New Roman" w:hAnsi="Times New Roman"/>
          <w:sz w:val="20"/>
          <w:szCs w:val="20"/>
          <w:lang w:val="en-US"/>
        </w:rPr>
        <w:t>aHUS</w:t>
      </w:r>
      <w:proofErr w:type="spellEnd"/>
      <w:r w:rsidRPr="00F05B44">
        <w:rPr>
          <w:rFonts w:ascii="Times New Roman" w:hAnsi="Times New Roman"/>
          <w:sz w:val="20"/>
          <w:szCs w:val="20"/>
          <w:lang w:val="en-US"/>
        </w:rPr>
        <w:t xml:space="preserve"> and their impact on clinical phenotype. </w:t>
      </w:r>
      <w:proofErr w:type="spellStart"/>
      <w:r w:rsidRPr="00F05B44">
        <w:rPr>
          <w:rFonts w:ascii="Times New Roman" w:hAnsi="Times New Roman"/>
          <w:i/>
          <w:sz w:val="20"/>
          <w:szCs w:val="20"/>
          <w:lang w:val="en-US"/>
        </w:rPr>
        <w:t>Clin</w:t>
      </w:r>
      <w:proofErr w:type="spellEnd"/>
      <w:r w:rsidRPr="00F05B44">
        <w:rPr>
          <w:rFonts w:ascii="Times New Roman" w:hAnsi="Times New Roman"/>
          <w:i/>
          <w:sz w:val="20"/>
          <w:szCs w:val="20"/>
          <w:lang w:val="en-US"/>
        </w:rPr>
        <w:t xml:space="preserve"> J Am Soc</w:t>
      </w:r>
      <w:r w:rsidRPr="00F05B44">
        <w:rPr>
          <w:rFonts w:ascii="Times New Roman" w:hAnsi="Times New Roman"/>
          <w:i/>
          <w:sz w:val="20"/>
          <w:szCs w:val="20"/>
        </w:rPr>
        <w:t xml:space="preserve"> </w:t>
      </w:r>
      <w:proofErr w:type="spellStart"/>
      <w:r w:rsidRPr="00F05B44">
        <w:rPr>
          <w:rFonts w:ascii="Times New Roman" w:hAnsi="Times New Roman"/>
          <w:i/>
          <w:sz w:val="20"/>
          <w:szCs w:val="20"/>
          <w:lang w:val="en-US"/>
        </w:rPr>
        <w:t>Nephrol</w:t>
      </w:r>
      <w:proofErr w:type="spellEnd"/>
      <w:r w:rsidRPr="00F05B44">
        <w:rPr>
          <w:rFonts w:ascii="Times New Roman" w:hAnsi="Times New Roman"/>
          <w:i/>
          <w:sz w:val="20"/>
          <w:szCs w:val="20"/>
          <w:lang w:val="en-US"/>
        </w:rPr>
        <w:t>.</w:t>
      </w:r>
      <w:r w:rsidRPr="00F05B44">
        <w:rPr>
          <w:rFonts w:ascii="Times New Roman" w:hAnsi="Times New Roman"/>
          <w:i/>
          <w:sz w:val="20"/>
          <w:szCs w:val="20"/>
        </w:rPr>
        <w:t xml:space="preserve"> </w:t>
      </w:r>
      <w:r w:rsidRPr="00F05B44">
        <w:rPr>
          <w:rFonts w:ascii="Times New Roman" w:hAnsi="Times New Roman"/>
          <w:sz w:val="20"/>
          <w:szCs w:val="20"/>
          <w:lang w:val="en-US"/>
        </w:rPr>
        <w:t>2010</w:t>
      </w:r>
      <w:proofErr w:type="gramStart"/>
      <w:r w:rsidRPr="00F05B44">
        <w:rPr>
          <w:rFonts w:ascii="Times New Roman" w:hAnsi="Times New Roman"/>
          <w:sz w:val="20"/>
          <w:szCs w:val="20"/>
          <w:lang w:val="en-US"/>
        </w:rPr>
        <w:t>;5:1844</w:t>
      </w:r>
      <w:proofErr w:type="gramEnd"/>
      <w:r w:rsidRPr="00F05B44">
        <w:rPr>
          <w:rFonts w:ascii="Times New Roman" w:hAnsi="Times New Roman"/>
          <w:sz w:val="20"/>
          <w:szCs w:val="20"/>
          <w:lang w:val="en-US"/>
        </w:rPr>
        <w:t>–1859.</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r w:rsidRPr="00F05B44">
        <w:rPr>
          <w:rFonts w:ascii="Times New Roman" w:hAnsi="Times New Roman"/>
          <w:sz w:val="20"/>
          <w:szCs w:val="20"/>
          <w:lang w:val="en-US"/>
        </w:rPr>
        <w:t xml:space="preserve">Sullivan M, </w:t>
      </w:r>
      <w:proofErr w:type="spellStart"/>
      <w:r w:rsidRPr="00F05B44">
        <w:rPr>
          <w:rFonts w:ascii="Times New Roman" w:hAnsi="Times New Roman"/>
          <w:sz w:val="20"/>
          <w:szCs w:val="20"/>
          <w:lang w:val="en-US"/>
        </w:rPr>
        <w:t>Erlic</w:t>
      </w:r>
      <w:proofErr w:type="spellEnd"/>
      <w:r w:rsidRPr="00F05B44">
        <w:rPr>
          <w:rFonts w:ascii="Times New Roman" w:hAnsi="Times New Roman"/>
          <w:sz w:val="20"/>
          <w:szCs w:val="20"/>
          <w:lang w:val="en-US"/>
        </w:rPr>
        <w:t xml:space="preserve"> Z, Hoffmann MM, </w:t>
      </w:r>
      <w:proofErr w:type="spellStart"/>
      <w:r w:rsidRPr="00F05B44">
        <w:rPr>
          <w:rFonts w:ascii="Times New Roman" w:hAnsi="Times New Roman"/>
          <w:sz w:val="20"/>
          <w:szCs w:val="20"/>
          <w:lang w:val="en-US"/>
        </w:rPr>
        <w:t>Arbeiter</w:t>
      </w:r>
      <w:proofErr w:type="spellEnd"/>
      <w:r w:rsidRPr="00F05B44">
        <w:rPr>
          <w:rFonts w:ascii="Times New Roman" w:hAnsi="Times New Roman"/>
          <w:sz w:val="20"/>
          <w:szCs w:val="20"/>
          <w:lang w:val="en-US"/>
        </w:rPr>
        <w:t xml:space="preserve"> K, et al. Epidemiological approach to identifying genetic predispositions for atypical hemolytic uremic syndrome. </w:t>
      </w:r>
      <w:r w:rsidRPr="00F05B44">
        <w:rPr>
          <w:rFonts w:ascii="Times New Roman" w:hAnsi="Times New Roman"/>
          <w:i/>
          <w:sz w:val="20"/>
          <w:szCs w:val="20"/>
          <w:lang w:val="en-US"/>
        </w:rPr>
        <w:t>Ann Hum Genet.</w:t>
      </w:r>
      <w:r w:rsidRPr="00F05B44">
        <w:rPr>
          <w:rFonts w:ascii="Times New Roman" w:hAnsi="Times New Roman"/>
          <w:sz w:val="20"/>
          <w:szCs w:val="20"/>
          <w:lang w:val="en-US"/>
        </w:rPr>
        <w:t xml:space="preserve"> 2010</w:t>
      </w:r>
      <w:proofErr w:type="gramStart"/>
      <w:r w:rsidRPr="00F05B44">
        <w:rPr>
          <w:rFonts w:ascii="Times New Roman" w:hAnsi="Times New Roman"/>
          <w:sz w:val="20"/>
          <w:szCs w:val="20"/>
          <w:lang w:val="en-US"/>
        </w:rPr>
        <w:t>;74:17</w:t>
      </w:r>
      <w:proofErr w:type="gramEnd"/>
      <w:r w:rsidRPr="00F05B44">
        <w:rPr>
          <w:rFonts w:ascii="Times New Roman" w:hAnsi="Times New Roman"/>
          <w:sz w:val="20"/>
          <w:szCs w:val="20"/>
          <w:lang w:val="en-US"/>
        </w:rPr>
        <w:t>–26.</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Caprioli</w:t>
      </w:r>
      <w:proofErr w:type="spellEnd"/>
      <w:r w:rsidRPr="00F05B44">
        <w:rPr>
          <w:rFonts w:ascii="Times New Roman" w:hAnsi="Times New Roman"/>
          <w:sz w:val="20"/>
          <w:szCs w:val="20"/>
          <w:lang w:val="en-US"/>
        </w:rPr>
        <w:t xml:space="preserve"> J, </w:t>
      </w:r>
      <w:proofErr w:type="spellStart"/>
      <w:r w:rsidRPr="00F05B44">
        <w:rPr>
          <w:rFonts w:ascii="Times New Roman" w:hAnsi="Times New Roman"/>
          <w:sz w:val="20"/>
          <w:szCs w:val="20"/>
          <w:lang w:val="en-US"/>
        </w:rPr>
        <w:t>Noris</w:t>
      </w:r>
      <w:proofErr w:type="spellEnd"/>
      <w:r w:rsidRPr="00F05B44">
        <w:rPr>
          <w:rFonts w:ascii="Times New Roman" w:hAnsi="Times New Roman"/>
          <w:sz w:val="20"/>
          <w:szCs w:val="20"/>
          <w:lang w:val="en-US"/>
        </w:rPr>
        <w:t xml:space="preserve"> M, </w:t>
      </w:r>
      <w:proofErr w:type="spellStart"/>
      <w:r w:rsidRPr="00F05B44">
        <w:rPr>
          <w:rFonts w:ascii="Times New Roman" w:hAnsi="Times New Roman"/>
          <w:sz w:val="20"/>
          <w:szCs w:val="20"/>
          <w:lang w:val="en-US"/>
        </w:rPr>
        <w:t>Brioschi</w:t>
      </w:r>
      <w:proofErr w:type="spellEnd"/>
      <w:r w:rsidRPr="00F05B44">
        <w:rPr>
          <w:rFonts w:ascii="Times New Roman" w:hAnsi="Times New Roman"/>
          <w:sz w:val="20"/>
          <w:szCs w:val="20"/>
          <w:lang w:val="en-US"/>
        </w:rPr>
        <w:t xml:space="preserve"> S, </w:t>
      </w:r>
      <w:proofErr w:type="spellStart"/>
      <w:r w:rsidRPr="00F05B44">
        <w:rPr>
          <w:rFonts w:ascii="Times New Roman" w:hAnsi="Times New Roman"/>
          <w:sz w:val="20"/>
          <w:szCs w:val="20"/>
          <w:lang w:val="en-US"/>
        </w:rPr>
        <w:t>Pianetti</w:t>
      </w:r>
      <w:proofErr w:type="spellEnd"/>
      <w:r w:rsidRPr="00F05B44">
        <w:rPr>
          <w:rFonts w:ascii="Times New Roman" w:hAnsi="Times New Roman"/>
          <w:sz w:val="20"/>
          <w:szCs w:val="20"/>
          <w:lang w:val="en-US"/>
        </w:rPr>
        <w:t xml:space="preserve"> G, et </w:t>
      </w:r>
      <w:proofErr w:type="spellStart"/>
      <w:r w:rsidRPr="00F05B44">
        <w:rPr>
          <w:rFonts w:ascii="Times New Roman" w:hAnsi="Times New Roman"/>
          <w:sz w:val="20"/>
          <w:szCs w:val="20"/>
          <w:lang w:val="en-US"/>
        </w:rPr>
        <w:t>al.Genetics</w:t>
      </w:r>
      <w:proofErr w:type="spellEnd"/>
      <w:r w:rsidRPr="00F05B44">
        <w:rPr>
          <w:rFonts w:ascii="Times New Roman" w:hAnsi="Times New Roman"/>
          <w:sz w:val="20"/>
          <w:szCs w:val="20"/>
          <w:lang w:val="en-US"/>
        </w:rPr>
        <w:t xml:space="preserve"> of HUS: the impact of MCP, CFH and IF mutations on clinical presentation, response to treatment, and outcome. </w:t>
      </w:r>
      <w:r w:rsidRPr="00F05B44">
        <w:rPr>
          <w:rFonts w:ascii="Times New Roman" w:hAnsi="Times New Roman"/>
          <w:i/>
          <w:sz w:val="20"/>
          <w:szCs w:val="20"/>
          <w:lang w:val="en-US"/>
        </w:rPr>
        <w:t>Blood.</w:t>
      </w:r>
      <w:r w:rsidRPr="00F05B44">
        <w:rPr>
          <w:rFonts w:ascii="Times New Roman" w:hAnsi="Times New Roman"/>
          <w:i/>
          <w:sz w:val="20"/>
          <w:szCs w:val="20"/>
        </w:rPr>
        <w:t xml:space="preserve"> </w:t>
      </w:r>
      <w:r w:rsidRPr="00F05B44">
        <w:rPr>
          <w:rFonts w:ascii="Times New Roman" w:hAnsi="Times New Roman"/>
          <w:sz w:val="20"/>
          <w:szCs w:val="20"/>
          <w:lang w:val="en-US"/>
        </w:rPr>
        <w:t>2006</w:t>
      </w:r>
      <w:proofErr w:type="gramStart"/>
      <w:r w:rsidRPr="00F05B44">
        <w:rPr>
          <w:rFonts w:ascii="Times New Roman" w:hAnsi="Times New Roman"/>
          <w:sz w:val="20"/>
          <w:szCs w:val="20"/>
          <w:lang w:val="en-US"/>
        </w:rPr>
        <w:t>;108:1267</w:t>
      </w:r>
      <w:proofErr w:type="gramEnd"/>
      <w:r w:rsidRPr="00F05B44">
        <w:rPr>
          <w:rFonts w:ascii="Times New Roman" w:hAnsi="Times New Roman"/>
          <w:sz w:val="20"/>
          <w:szCs w:val="20"/>
          <w:lang w:val="en-US"/>
        </w:rPr>
        <w:t>–1279.</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Westra</w:t>
      </w:r>
      <w:proofErr w:type="spellEnd"/>
      <w:r w:rsidRPr="00F05B44">
        <w:rPr>
          <w:rFonts w:ascii="Times New Roman" w:hAnsi="Times New Roman"/>
          <w:sz w:val="20"/>
          <w:szCs w:val="20"/>
          <w:lang w:val="en-US"/>
        </w:rPr>
        <w:t xml:space="preserve"> D, </w:t>
      </w:r>
      <w:proofErr w:type="spellStart"/>
      <w:r w:rsidRPr="00F05B44">
        <w:rPr>
          <w:rFonts w:ascii="Times New Roman" w:hAnsi="Times New Roman"/>
          <w:sz w:val="20"/>
          <w:szCs w:val="20"/>
          <w:lang w:val="en-US"/>
        </w:rPr>
        <w:t>Volokhina</w:t>
      </w:r>
      <w:proofErr w:type="spellEnd"/>
      <w:r w:rsidRPr="00F05B44">
        <w:rPr>
          <w:rFonts w:ascii="Times New Roman" w:hAnsi="Times New Roman"/>
          <w:sz w:val="20"/>
          <w:szCs w:val="20"/>
          <w:lang w:val="en-US"/>
        </w:rPr>
        <w:t xml:space="preserve"> E, van </w:t>
      </w:r>
      <w:proofErr w:type="spellStart"/>
      <w:r w:rsidRPr="00F05B44">
        <w:rPr>
          <w:rFonts w:ascii="Times New Roman" w:hAnsi="Times New Roman"/>
          <w:sz w:val="20"/>
          <w:szCs w:val="20"/>
          <w:lang w:val="en-US"/>
        </w:rPr>
        <w:t>der</w:t>
      </w:r>
      <w:proofErr w:type="spellEnd"/>
      <w:r w:rsidRPr="00F05B44">
        <w:rPr>
          <w:rFonts w:ascii="Times New Roman" w:hAnsi="Times New Roman"/>
          <w:sz w:val="20"/>
          <w:szCs w:val="20"/>
          <w:lang w:val="en-US"/>
        </w:rPr>
        <w:t xml:space="preserve"> </w:t>
      </w:r>
      <w:proofErr w:type="spellStart"/>
      <w:r w:rsidRPr="00F05B44">
        <w:rPr>
          <w:rFonts w:ascii="Times New Roman" w:hAnsi="Times New Roman"/>
          <w:sz w:val="20"/>
          <w:szCs w:val="20"/>
          <w:lang w:val="en-US"/>
        </w:rPr>
        <w:t>Heijden</w:t>
      </w:r>
      <w:proofErr w:type="spellEnd"/>
      <w:r w:rsidRPr="00F05B44">
        <w:rPr>
          <w:rFonts w:ascii="Times New Roman" w:hAnsi="Times New Roman"/>
          <w:sz w:val="20"/>
          <w:szCs w:val="20"/>
          <w:lang w:val="en-US"/>
        </w:rPr>
        <w:t xml:space="preserve"> E, </w:t>
      </w:r>
      <w:proofErr w:type="spellStart"/>
      <w:r w:rsidRPr="00F05B44">
        <w:rPr>
          <w:rFonts w:ascii="Times New Roman" w:hAnsi="Times New Roman"/>
          <w:sz w:val="20"/>
          <w:szCs w:val="20"/>
          <w:lang w:val="en-US"/>
        </w:rPr>
        <w:t>Vos</w:t>
      </w:r>
      <w:proofErr w:type="spellEnd"/>
      <w:r w:rsidRPr="00F05B44">
        <w:rPr>
          <w:rFonts w:ascii="Times New Roman" w:hAnsi="Times New Roman"/>
          <w:sz w:val="20"/>
          <w:szCs w:val="20"/>
          <w:lang w:val="en-US"/>
        </w:rPr>
        <w:t xml:space="preserve"> A, et al. Genetic disorders in complement (regulating) genes in patients with atypical hemolytic </w:t>
      </w:r>
      <w:proofErr w:type="spellStart"/>
      <w:r w:rsidRPr="00F05B44">
        <w:rPr>
          <w:rFonts w:ascii="Times New Roman" w:hAnsi="Times New Roman"/>
          <w:sz w:val="20"/>
          <w:szCs w:val="20"/>
          <w:lang w:val="en-US"/>
        </w:rPr>
        <w:t>uraemic</w:t>
      </w:r>
      <w:proofErr w:type="spellEnd"/>
      <w:r w:rsidRPr="00F05B44">
        <w:rPr>
          <w:rFonts w:ascii="Times New Roman" w:hAnsi="Times New Roman"/>
          <w:sz w:val="20"/>
          <w:szCs w:val="20"/>
          <w:lang w:val="en-US"/>
        </w:rPr>
        <w:t xml:space="preserve"> syndrome (</w:t>
      </w:r>
      <w:proofErr w:type="spellStart"/>
      <w:r w:rsidRPr="00F05B44">
        <w:rPr>
          <w:rFonts w:ascii="Times New Roman" w:hAnsi="Times New Roman"/>
          <w:sz w:val="20"/>
          <w:szCs w:val="20"/>
          <w:lang w:val="en-US"/>
        </w:rPr>
        <w:t>aHUS</w:t>
      </w:r>
      <w:proofErr w:type="spellEnd"/>
      <w:r w:rsidRPr="00F05B44">
        <w:rPr>
          <w:rFonts w:ascii="Times New Roman" w:hAnsi="Times New Roman"/>
          <w:sz w:val="20"/>
          <w:szCs w:val="20"/>
          <w:lang w:val="en-US"/>
        </w:rPr>
        <w:t xml:space="preserve">). </w:t>
      </w:r>
      <w:proofErr w:type="spellStart"/>
      <w:r w:rsidRPr="00F05B44">
        <w:rPr>
          <w:rFonts w:ascii="Times New Roman" w:hAnsi="Times New Roman"/>
          <w:i/>
          <w:sz w:val="20"/>
          <w:szCs w:val="20"/>
          <w:lang w:val="en-US"/>
        </w:rPr>
        <w:t>Nephrol</w:t>
      </w:r>
      <w:proofErr w:type="spellEnd"/>
      <w:r w:rsidRPr="00F05B44">
        <w:rPr>
          <w:rFonts w:ascii="Times New Roman" w:hAnsi="Times New Roman"/>
          <w:i/>
          <w:sz w:val="20"/>
          <w:szCs w:val="20"/>
          <w:lang w:val="en-US"/>
        </w:rPr>
        <w:t xml:space="preserve"> Dial Transplant. </w:t>
      </w:r>
      <w:r w:rsidRPr="00F05B44">
        <w:rPr>
          <w:rFonts w:ascii="Times New Roman" w:hAnsi="Times New Roman"/>
          <w:sz w:val="20"/>
          <w:szCs w:val="20"/>
          <w:lang w:val="en-US"/>
        </w:rPr>
        <w:t>2010</w:t>
      </w:r>
      <w:proofErr w:type="gramStart"/>
      <w:r w:rsidRPr="00F05B44">
        <w:rPr>
          <w:rFonts w:ascii="Times New Roman" w:hAnsi="Times New Roman"/>
          <w:sz w:val="20"/>
          <w:szCs w:val="20"/>
          <w:lang w:val="en-US"/>
        </w:rPr>
        <w:t>;25:2195</w:t>
      </w:r>
      <w:proofErr w:type="gramEnd"/>
      <w:r w:rsidRPr="00F05B44">
        <w:rPr>
          <w:rFonts w:ascii="Times New Roman" w:hAnsi="Times New Roman"/>
          <w:sz w:val="20"/>
          <w:szCs w:val="20"/>
          <w:lang w:val="en-US"/>
        </w:rPr>
        <w:t>–2202.</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r w:rsidRPr="00F05B44">
        <w:rPr>
          <w:rFonts w:ascii="Times New Roman" w:hAnsi="Times New Roman"/>
          <w:sz w:val="20"/>
          <w:szCs w:val="20"/>
          <w:lang w:val="en-US"/>
        </w:rPr>
        <w:t>Esparza-</w:t>
      </w:r>
      <w:proofErr w:type="spellStart"/>
      <w:r w:rsidRPr="00F05B44">
        <w:rPr>
          <w:rFonts w:ascii="Times New Roman" w:hAnsi="Times New Roman"/>
          <w:sz w:val="20"/>
          <w:szCs w:val="20"/>
          <w:lang w:val="en-US"/>
        </w:rPr>
        <w:t>Gordillo</w:t>
      </w:r>
      <w:proofErr w:type="spellEnd"/>
      <w:r w:rsidRPr="00F05B44">
        <w:rPr>
          <w:rFonts w:ascii="Times New Roman" w:hAnsi="Times New Roman"/>
          <w:sz w:val="20"/>
          <w:szCs w:val="20"/>
          <w:lang w:val="en-US"/>
        </w:rPr>
        <w:t xml:space="preserve"> J, </w:t>
      </w:r>
      <w:proofErr w:type="spellStart"/>
      <w:r w:rsidRPr="00F05B44">
        <w:rPr>
          <w:rFonts w:ascii="Times New Roman" w:hAnsi="Times New Roman"/>
          <w:sz w:val="20"/>
          <w:szCs w:val="20"/>
          <w:lang w:val="en-US"/>
        </w:rPr>
        <w:t>Goicoechea</w:t>
      </w:r>
      <w:proofErr w:type="spellEnd"/>
      <w:r w:rsidRPr="00F05B44">
        <w:rPr>
          <w:rFonts w:ascii="Times New Roman" w:hAnsi="Times New Roman"/>
          <w:sz w:val="20"/>
          <w:szCs w:val="20"/>
          <w:lang w:val="en-US"/>
        </w:rPr>
        <w:t xml:space="preserve"> de Jorge E, </w:t>
      </w:r>
      <w:proofErr w:type="spellStart"/>
      <w:r w:rsidRPr="00F05B44">
        <w:rPr>
          <w:rFonts w:ascii="Times New Roman" w:hAnsi="Times New Roman"/>
          <w:sz w:val="20"/>
          <w:szCs w:val="20"/>
          <w:lang w:val="en-US"/>
        </w:rPr>
        <w:t>Buil</w:t>
      </w:r>
      <w:proofErr w:type="spellEnd"/>
      <w:r w:rsidRPr="00F05B44">
        <w:rPr>
          <w:rFonts w:ascii="Times New Roman" w:hAnsi="Times New Roman"/>
          <w:sz w:val="20"/>
          <w:szCs w:val="20"/>
          <w:lang w:val="en-US"/>
        </w:rPr>
        <w:t xml:space="preserve"> A, Carreras </w:t>
      </w:r>
      <w:proofErr w:type="spellStart"/>
      <w:r w:rsidRPr="00F05B44">
        <w:rPr>
          <w:rFonts w:ascii="Times New Roman" w:hAnsi="Times New Roman"/>
          <w:sz w:val="20"/>
          <w:szCs w:val="20"/>
          <w:lang w:val="en-US"/>
        </w:rPr>
        <w:t>Berges</w:t>
      </w:r>
      <w:proofErr w:type="spellEnd"/>
      <w:r w:rsidRPr="00F05B44">
        <w:rPr>
          <w:rFonts w:ascii="Times New Roman" w:hAnsi="Times New Roman"/>
          <w:sz w:val="20"/>
          <w:szCs w:val="20"/>
          <w:lang w:val="en-US"/>
        </w:rPr>
        <w:t xml:space="preserve"> L, et al. Predisposition to atypical hemolytic uremic syndrome involves the concurrence of different susceptibility alleles in the regulators of complement activation gene cluster in 1q32. </w:t>
      </w:r>
      <w:r w:rsidRPr="00F05B44">
        <w:rPr>
          <w:rFonts w:ascii="Times New Roman" w:hAnsi="Times New Roman"/>
          <w:i/>
          <w:sz w:val="20"/>
          <w:szCs w:val="20"/>
          <w:lang w:val="en-US"/>
        </w:rPr>
        <w:t xml:space="preserve">Hum Mol Genet. </w:t>
      </w:r>
      <w:r w:rsidRPr="00F05B44">
        <w:rPr>
          <w:rFonts w:ascii="Times New Roman" w:hAnsi="Times New Roman"/>
          <w:sz w:val="20"/>
          <w:szCs w:val="20"/>
          <w:lang w:val="en-US"/>
        </w:rPr>
        <w:t>2005</w:t>
      </w:r>
      <w:proofErr w:type="gramStart"/>
      <w:r w:rsidRPr="00F05B44">
        <w:rPr>
          <w:rFonts w:ascii="Times New Roman" w:hAnsi="Times New Roman"/>
          <w:sz w:val="20"/>
          <w:szCs w:val="20"/>
          <w:lang w:val="en-US"/>
        </w:rPr>
        <w:t>;14:703</w:t>
      </w:r>
      <w:proofErr w:type="gramEnd"/>
      <w:r w:rsidRPr="00F05B44">
        <w:rPr>
          <w:rFonts w:ascii="Times New Roman" w:hAnsi="Times New Roman"/>
          <w:sz w:val="20"/>
          <w:szCs w:val="20"/>
          <w:lang w:val="en-US"/>
        </w:rPr>
        <w:t>–712.</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r w:rsidRPr="00F05B44">
        <w:rPr>
          <w:rFonts w:ascii="Times New Roman" w:hAnsi="Times New Roman"/>
          <w:sz w:val="20"/>
          <w:szCs w:val="20"/>
          <w:lang w:val="en-US"/>
        </w:rPr>
        <w:t>Dragon-</w:t>
      </w:r>
      <w:proofErr w:type="spellStart"/>
      <w:r w:rsidRPr="00F05B44">
        <w:rPr>
          <w:rFonts w:ascii="Times New Roman" w:hAnsi="Times New Roman"/>
          <w:sz w:val="20"/>
          <w:szCs w:val="20"/>
          <w:lang w:val="en-US"/>
        </w:rPr>
        <w:t>Durey</w:t>
      </w:r>
      <w:proofErr w:type="spellEnd"/>
      <w:r w:rsidRPr="00F05B44">
        <w:rPr>
          <w:rFonts w:ascii="Times New Roman" w:hAnsi="Times New Roman"/>
          <w:sz w:val="20"/>
          <w:szCs w:val="20"/>
          <w:lang w:val="en-US"/>
        </w:rPr>
        <w:t xml:space="preserve"> MA, Blanc C, </w:t>
      </w:r>
      <w:proofErr w:type="spellStart"/>
      <w:r w:rsidRPr="00F05B44">
        <w:rPr>
          <w:rFonts w:ascii="Times New Roman" w:hAnsi="Times New Roman"/>
          <w:sz w:val="20"/>
          <w:szCs w:val="20"/>
          <w:lang w:val="en-US"/>
        </w:rPr>
        <w:t>Marliot</w:t>
      </w:r>
      <w:proofErr w:type="spellEnd"/>
      <w:r w:rsidRPr="00F05B44">
        <w:rPr>
          <w:rFonts w:ascii="Times New Roman" w:hAnsi="Times New Roman"/>
          <w:sz w:val="20"/>
          <w:szCs w:val="20"/>
          <w:lang w:val="en-US"/>
        </w:rPr>
        <w:t xml:space="preserve"> F, </w:t>
      </w:r>
      <w:proofErr w:type="spellStart"/>
      <w:r w:rsidRPr="00F05B44">
        <w:rPr>
          <w:rFonts w:ascii="Times New Roman" w:hAnsi="Times New Roman"/>
          <w:sz w:val="20"/>
          <w:szCs w:val="20"/>
          <w:lang w:val="en-US"/>
        </w:rPr>
        <w:t>Loirat</w:t>
      </w:r>
      <w:proofErr w:type="spellEnd"/>
      <w:r w:rsidRPr="00F05B44">
        <w:rPr>
          <w:rFonts w:ascii="Times New Roman" w:hAnsi="Times New Roman"/>
          <w:sz w:val="20"/>
          <w:szCs w:val="20"/>
          <w:lang w:val="en-US"/>
        </w:rPr>
        <w:t xml:space="preserve"> C, et al. The high frequency of Complement Factor H-Related CFHR1 Gene deletion is restricted to specific subgroups of patients with atypical </w:t>
      </w:r>
      <w:proofErr w:type="spellStart"/>
      <w:r w:rsidRPr="00F05B44">
        <w:rPr>
          <w:rFonts w:ascii="Times New Roman" w:hAnsi="Times New Roman"/>
          <w:sz w:val="20"/>
          <w:szCs w:val="20"/>
          <w:lang w:val="en-US"/>
        </w:rPr>
        <w:t>Haemolytic</w:t>
      </w:r>
      <w:proofErr w:type="spellEnd"/>
      <w:r w:rsidRPr="00F05B44">
        <w:rPr>
          <w:rFonts w:ascii="Times New Roman" w:hAnsi="Times New Roman"/>
          <w:sz w:val="20"/>
          <w:szCs w:val="20"/>
          <w:lang w:val="en-US"/>
        </w:rPr>
        <w:t xml:space="preserve"> </w:t>
      </w:r>
      <w:proofErr w:type="spellStart"/>
      <w:r w:rsidRPr="00F05B44">
        <w:rPr>
          <w:rFonts w:ascii="Times New Roman" w:hAnsi="Times New Roman"/>
          <w:sz w:val="20"/>
          <w:szCs w:val="20"/>
          <w:lang w:val="en-US"/>
        </w:rPr>
        <w:t>Uraemic</w:t>
      </w:r>
      <w:proofErr w:type="spellEnd"/>
      <w:r w:rsidRPr="00F05B44">
        <w:rPr>
          <w:rFonts w:ascii="Times New Roman" w:hAnsi="Times New Roman"/>
          <w:sz w:val="20"/>
          <w:szCs w:val="20"/>
          <w:lang w:val="en-US"/>
        </w:rPr>
        <w:t xml:space="preserve"> Syndrome. </w:t>
      </w:r>
      <w:r w:rsidRPr="00F05B44">
        <w:rPr>
          <w:rFonts w:ascii="Times New Roman" w:hAnsi="Times New Roman"/>
          <w:i/>
          <w:sz w:val="20"/>
          <w:szCs w:val="20"/>
          <w:lang w:val="en-US"/>
        </w:rPr>
        <w:t>J Med Genet.</w:t>
      </w:r>
      <w:r w:rsidRPr="00F05B44">
        <w:rPr>
          <w:rFonts w:ascii="Times New Roman" w:hAnsi="Times New Roman"/>
          <w:sz w:val="20"/>
          <w:szCs w:val="20"/>
          <w:lang w:val="en-US"/>
        </w:rPr>
        <w:t xml:space="preserve"> 2009</w:t>
      </w:r>
      <w:proofErr w:type="gramStart"/>
      <w:r w:rsidRPr="00F05B44">
        <w:rPr>
          <w:rFonts w:ascii="Times New Roman" w:hAnsi="Times New Roman"/>
          <w:sz w:val="20"/>
          <w:szCs w:val="20"/>
          <w:lang w:val="en-US"/>
        </w:rPr>
        <w:t>;46:447</w:t>
      </w:r>
      <w:proofErr w:type="gramEnd"/>
      <w:r w:rsidRPr="00F05B44">
        <w:rPr>
          <w:rFonts w:ascii="Times New Roman" w:hAnsi="Times New Roman"/>
          <w:sz w:val="20"/>
          <w:szCs w:val="20"/>
          <w:lang w:val="en-US"/>
        </w:rPr>
        <w:t>–450.</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Bienaime</w:t>
      </w:r>
      <w:proofErr w:type="spellEnd"/>
      <w:r w:rsidRPr="00F05B44">
        <w:rPr>
          <w:rFonts w:ascii="Times New Roman" w:hAnsi="Times New Roman"/>
          <w:sz w:val="20"/>
          <w:szCs w:val="20"/>
          <w:lang w:val="en-US"/>
        </w:rPr>
        <w:t xml:space="preserve"> F, Dragon-</w:t>
      </w:r>
      <w:proofErr w:type="spellStart"/>
      <w:r w:rsidRPr="00F05B44">
        <w:rPr>
          <w:rFonts w:ascii="Times New Roman" w:hAnsi="Times New Roman"/>
          <w:sz w:val="20"/>
          <w:szCs w:val="20"/>
          <w:lang w:val="en-US"/>
        </w:rPr>
        <w:t>Durey</w:t>
      </w:r>
      <w:proofErr w:type="spellEnd"/>
      <w:r w:rsidRPr="00F05B44">
        <w:rPr>
          <w:rFonts w:ascii="Times New Roman" w:hAnsi="Times New Roman"/>
          <w:sz w:val="20"/>
          <w:szCs w:val="20"/>
          <w:lang w:val="en-US"/>
        </w:rPr>
        <w:t xml:space="preserve"> MA, </w:t>
      </w:r>
      <w:proofErr w:type="spellStart"/>
      <w:r w:rsidRPr="00F05B44">
        <w:rPr>
          <w:rFonts w:ascii="Times New Roman" w:hAnsi="Times New Roman"/>
          <w:sz w:val="20"/>
          <w:szCs w:val="20"/>
          <w:lang w:val="en-US"/>
        </w:rPr>
        <w:t>Regnier</w:t>
      </w:r>
      <w:proofErr w:type="spellEnd"/>
      <w:r w:rsidRPr="00F05B44">
        <w:rPr>
          <w:rFonts w:ascii="Times New Roman" w:hAnsi="Times New Roman"/>
          <w:sz w:val="20"/>
          <w:szCs w:val="20"/>
          <w:lang w:val="en-US"/>
        </w:rPr>
        <w:t xml:space="preserve"> CH, </w:t>
      </w:r>
      <w:proofErr w:type="spellStart"/>
      <w:r w:rsidRPr="00F05B44">
        <w:rPr>
          <w:rFonts w:ascii="Times New Roman" w:hAnsi="Times New Roman"/>
          <w:sz w:val="20"/>
          <w:szCs w:val="20"/>
          <w:lang w:val="en-US"/>
        </w:rPr>
        <w:t>Nillson</w:t>
      </w:r>
      <w:proofErr w:type="spellEnd"/>
      <w:r w:rsidRPr="00F05B44">
        <w:rPr>
          <w:rFonts w:ascii="Times New Roman" w:hAnsi="Times New Roman"/>
          <w:sz w:val="20"/>
          <w:szCs w:val="20"/>
          <w:lang w:val="en-US"/>
        </w:rPr>
        <w:t xml:space="preserve"> SC, et al. Mutations in components of complement influences the outcome of Factor </w:t>
      </w:r>
      <w:proofErr w:type="spellStart"/>
      <w:r w:rsidRPr="00F05B44">
        <w:rPr>
          <w:rFonts w:ascii="Times New Roman" w:hAnsi="Times New Roman"/>
          <w:sz w:val="20"/>
          <w:szCs w:val="20"/>
          <w:lang w:val="en-US"/>
        </w:rPr>
        <w:t>Iassociated</w:t>
      </w:r>
      <w:proofErr w:type="spellEnd"/>
      <w:r w:rsidRPr="00F05B44">
        <w:rPr>
          <w:rFonts w:ascii="Times New Roman" w:hAnsi="Times New Roman"/>
          <w:sz w:val="20"/>
          <w:szCs w:val="20"/>
          <w:lang w:val="en-US"/>
        </w:rPr>
        <w:t xml:space="preserve"> atypical hemolytic uremic syndrome. </w:t>
      </w:r>
      <w:r w:rsidRPr="00F05B44">
        <w:rPr>
          <w:rFonts w:ascii="Times New Roman" w:hAnsi="Times New Roman"/>
          <w:i/>
          <w:sz w:val="20"/>
          <w:szCs w:val="20"/>
          <w:lang w:val="en-US"/>
        </w:rPr>
        <w:t>Kidney Int.</w:t>
      </w:r>
      <w:r w:rsidRPr="00F05B44">
        <w:rPr>
          <w:rFonts w:ascii="Times New Roman" w:hAnsi="Times New Roman"/>
          <w:sz w:val="20"/>
          <w:szCs w:val="20"/>
          <w:lang w:val="en-US"/>
        </w:rPr>
        <w:t xml:space="preserve"> 2009</w:t>
      </w:r>
      <w:proofErr w:type="gramStart"/>
      <w:r w:rsidRPr="00F05B44">
        <w:rPr>
          <w:rFonts w:ascii="Times New Roman" w:hAnsi="Times New Roman"/>
          <w:sz w:val="20"/>
          <w:szCs w:val="20"/>
          <w:lang w:val="en-US"/>
        </w:rPr>
        <w:t>;77:339</w:t>
      </w:r>
      <w:proofErr w:type="gramEnd"/>
      <w:r w:rsidRPr="00F05B44">
        <w:rPr>
          <w:rFonts w:ascii="Times New Roman" w:hAnsi="Times New Roman"/>
          <w:sz w:val="20"/>
          <w:szCs w:val="20"/>
          <w:lang w:val="en-US"/>
        </w:rPr>
        <w:t>–349.</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Maga</w:t>
      </w:r>
      <w:proofErr w:type="spellEnd"/>
      <w:r w:rsidRPr="00F05B44">
        <w:rPr>
          <w:rFonts w:ascii="Times New Roman" w:hAnsi="Times New Roman"/>
          <w:sz w:val="20"/>
          <w:szCs w:val="20"/>
          <w:lang w:val="en-US"/>
        </w:rPr>
        <w:t xml:space="preserve"> TK, Nishimura CJ, Weaver AE, Frees KL, Smith RJ. Mutations in alternative pathway complement proteins in American patients with atypical hemolytic uremic syndrome. </w:t>
      </w:r>
      <w:r w:rsidRPr="00F05B44">
        <w:rPr>
          <w:rFonts w:ascii="Times New Roman" w:hAnsi="Times New Roman"/>
          <w:i/>
          <w:sz w:val="20"/>
          <w:szCs w:val="20"/>
          <w:lang w:val="en-US"/>
        </w:rPr>
        <w:t xml:space="preserve">Hum </w:t>
      </w:r>
      <w:proofErr w:type="spellStart"/>
      <w:r w:rsidRPr="00F05B44">
        <w:rPr>
          <w:rFonts w:ascii="Times New Roman" w:hAnsi="Times New Roman"/>
          <w:i/>
          <w:sz w:val="20"/>
          <w:szCs w:val="20"/>
          <w:lang w:val="en-US"/>
        </w:rPr>
        <w:t>Mutat</w:t>
      </w:r>
      <w:proofErr w:type="spellEnd"/>
      <w:r w:rsidRPr="00F05B44">
        <w:rPr>
          <w:rFonts w:ascii="Times New Roman" w:hAnsi="Times New Roman"/>
          <w:i/>
          <w:sz w:val="20"/>
          <w:szCs w:val="20"/>
          <w:lang w:val="en-US"/>
        </w:rPr>
        <w:t xml:space="preserve">. </w:t>
      </w:r>
      <w:r w:rsidRPr="00F05B44">
        <w:rPr>
          <w:rFonts w:ascii="Times New Roman" w:hAnsi="Times New Roman"/>
          <w:sz w:val="20"/>
          <w:szCs w:val="20"/>
          <w:lang w:val="en-US"/>
        </w:rPr>
        <w:t>2010</w:t>
      </w:r>
      <w:proofErr w:type="gramStart"/>
      <w:r w:rsidRPr="00F05B44">
        <w:rPr>
          <w:rFonts w:ascii="Times New Roman" w:hAnsi="Times New Roman"/>
          <w:sz w:val="20"/>
          <w:szCs w:val="20"/>
          <w:lang w:val="en-US"/>
        </w:rPr>
        <w:t>;31:1445</w:t>
      </w:r>
      <w:proofErr w:type="gramEnd"/>
      <w:r w:rsidRPr="00F05B44">
        <w:rPr>
          <w:rFonts w:ascii="Times New Roman" w:hAnsi="Times New Roman"/>
          <w:sz w:val="20"/>
          <w:szCs w:val="20"/>
          <w:lang w:val="en-US"/>
        </w:rPr>
        <w:t>–1460.</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Loirat</w:t>
      </w:r>
      <w:proofErr w:type="spellEnd"/>
      <w:r w:rsidRPr="00F05B44">
        <w:rPr>
          <w:rFonts w:ascii="Times New Roman" w:hAnsi="Times New Roman"/>
          <w:sz w:val="20"/>
          <w:szCs w:val="20"/>
          <w:lang w:val="en-US"/>
        </w:rPr>
        <w:t xml:space="preserve"> C, </w:t>
      </w:r>
      <w:proofErr w:type="spellStart"/>
      <w:r w:rsidRPr="00F05B44">
        <w:rPr>
          <w:rFonts w:ascii="Times New Roman" w:hAnsi="Times New Roman"/>
          <w:sz w:val="20"/>
          <w:szCs w:val="20"/>
          <w:lang w:val="en-US"/>
        </w:rPr>
        <w:t>Fremeaux-Bacchi</w:t>
      </w:r>
      <w:proofErr w:type="spellEnd"/>
      <w:r w:rsidRPr="00F05B44">
        <w:rPr>
          <w:rFonts w:ascii="Times New Roman" w:hAnsi="Times New Roman"/>
          <w:sz w:val="20"/>
          <w:szCs w:val="20"/>
          <w:lang w:val="en-US"/>
        </w:rPr>
        <w:t xml:space="preserve"> V. Hemolytic uremic syndrome. </w:t>
      </w:r>
      <w:r w:rsidRPr="00F05B44">
        <w:rPr>
          <w:rFonts w:ascii="Times New Roman" w:hAnsi="Times New Roman"/>
          <w:i/>
          <w:sz w:val="20"/>
          <w:szCs w:val="20"/>
          <w:lang w:val="en-US"/>
        </w:rPr>
        <w:t>Nephrology.</w:t>
      </w:r>
      <w:r w:rsidRPr="00F05B44">
        <w:rPr>
          <w:rFonts w:ascii="Times New Roman" w:hAnsi="Times New Roman"/>
          <w:sz w:val="20"/>
          <w:szCs w:val="20"/>
          <w:lang w:val="en-US"/>
        </w:rPr>
        <w:t>2012</w:t>
      </w:r>
      <w:proofErr w:type="gramStart"/>
      <w:r w:rsidRPr="00F05B44">
        <w:rPr>
          <w:rFonts w:ascii="Times New Roman" w:hAnsi="Times New Roman"/>
          <w:sz w:val="20"/>
          <w:szCs w:val="20"/>
          <w:lang w:val="en-US"/>
        </w:rPr>
        <w:t>;V.16</w:t>
      </w:r>
      <w:proofErr w:type="gramEnd"/>
      <w:r w:rsidRPr="00F05B44">
        <w:rPr>
          <w:rFonts w:ascii="Times New Roman" w:hAnsi="Times New Roman"/>
          <w:sz w:val="20"/>
          <w:szCs w:val="20"/>
          <w:lang w:val="en-US"/>
        </w:rPr>
        <w:t>: no.2. (</w:t>
      </w:r>
      <w:proofErr w:type="gramStart"/>
      <w:r w:rsidRPr="00F05B44">
        <w:rPr>
          <w:rFonts w:ascii="Times New Roman" w:hAnsi="Times New Roman"/>
          <w:sz w:val="20"/>
          <w:szCs w:val="20"/>
          <w:lang w:val="en-US"/>
        </w:rPr>
        <w:t>in</w:t>
      </w:r>
      <w:proofErr w:type="gramEnd"/>
      <w:r w:rsidRPr="00F05B44">
        <w:rPr>
          <w:rFonts w:ascii="Times New Roman" w:hAnsi="Times New Roman"/>
          <w:sz w:val="20"/>
          <w:szCs w:val="20"/>
          <w:lang w:val="en-US"/>
        </w:rPr>
        <w:t xml:space="preserve"> Russ.).</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Kavanagh</w:t>
      </w:r>
      <w:proofErr w:type="spellEnd"/>
      <w:r w:rsidRPr="00F05B44">
        <w:rPr>
          <w:rFonts w:ascii="Times New Roman" w:hAnsi="Times New Roman"/>
          <w:sz w:val="20"/>
          <w:szCs w:val="20"/>
          <w:lang w:val="en-US"/>
        </w:rPr>
        <w:t xml:space="preserve"> D, </w:t>
      </w:r>
      <w:proofErr w:type="spellStart"/>
      <w:r w:rsidRPr="00F05B44">
        <w:rPr>
          <w:rFonts w:ascii="Times New Roman" w:hAnsi="Times New Roman"/>
          <w:sz w:val="20"/>
          <w:szCs w:val="20"/>
          <w:lang w:val="en-US"/>
        </w:rPr>
        <w:t>Goodship</w:t>
      </w:r>
      <w:proofErr w:type="spellEnd"/>
      <w:r w:rsidRPr="00F05B44">
        <w:rPr>
          <w:rFonts w:ascii="Times New Roman" w:hAnsi="Times New Roman"/>
          <w:sz w:val="20"/>
          <w:szCs w:val="20"/>
          <w:lang w:val="en-US"/>
        </w:rPr>
        <w:t xml:space="preserve"> T. Genetics and complement in atypical HUS. </w:t>
      </w:r>
      <w:proofErr w:type="spellStart"/>
      <w:r w:rsidRPr="00F05B44">
        <w:rPr>
          <w:rFonts w:ascii="Times New Roman" w:hAnsi="Times New Roman"/>
          <w:i/>
          <w:sz w:val="20"/>
          <w:szCs w:val="20"/>
          <w:lang w:val="en-US"/>
        </w:rPr>
        <w:t>Pediatr</w:t>
      </w:r>
      <w:proofErr w:type="spellEnd"/>
      <w:r w:rsidRPr="00F05B44">
        <w:rPr>
          <w:rFonts w:ascii="Times New Roman" w:hAnsi="Times New Roman"/>
          <w:i/>
          <w:sz w:val="20"/>
          <w:szCs w:val="20"/>
          <w:lang w:val="en-US"/>
        </w:rPr>
        <w:t xml:space="preserve"> </w:t>
      </w:r>
      <w:proofErr w:type="spellStart"/>
      <w:r w:rsidRPr="00F05B44">
        <w:rPr>
          <w:rFonts w:ascii="Times New Roman" w:hAnsi="Times New Roman"/>
          <w:i/>
          <w:sz w:val="20"/>
          <w:szCs w:val="20"/>
          <w:lang w:val="en-US"/>
        </w:rPr>
        <w:t>Nephrol</w:t>
      </w:r>
      <w:proofErr w:type="spellEnd"/>
      <w:r w:rsidRPr="00F05B44">
        <w:rPr>
          <w:rFonts w:ascii="Times New Roman" w:hAnsi="Times New Roman"/>
          <w:i/>
          <w:sz w:val="20"/>
          <w:szCs w:val="20"/>
          <w:lang w:val="en-US"/>
        </w:rPr>
        <w:t>.</w:t>
      </w:r>
      <w:r w:rsidRPr="00F05B44">
        <w:rPr>
          <w:rFonts w:ascii="Times New Roman" w:hAnsi="Times New Roman"/>
          <w:sz w:val="20"/>
          <w:szCs w:val="20"/>
          <w:lang w:val="en-US"/>
        </w:rPr>
        <w:t xml:space="preserve"> 2010</w:t>
      </w:r>
      <w:proofErr w:type="gramStart"/>
      <w:r w:rsidRPr="00F05B44">
        <w:rPr>
          <w:rFonts w:ascii="Times New Roman" w:hAnsi="Times New Roman"/>
          <w:sz w:val="20"/>
          <w:szCs w:val="20"/>
          <w:lang w:val="en-US"/>
        </w:rPr>
        <w:t>;25:2431</w:t>
      </w:r>
      <w:proofErr w:type="gramEnd"/>
      <w:r w:rsidRPr="00F05B44">
        <w:rPr>
          <w:rFonts w:ascii="Times New Roman" w:hAnsi="Times New Roman"/>
          <w:sz w:val="20"/>
          <w:szCs w:val="20"/>
          <w:lang w:val="en-US"/>
        </w:rPr>
        <w:t>–2442.</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r w:rsidRPr="00F05B44">
        <w:rPr>
          <w:rFonts w:ascii="Times New Roman" w:hAnsi="Times New Roman"/>
          <w:sz w:val="20"/>
          <w:szCs w:val="20"/>
          <w:lang w:val="en-US"/>
        </w:rPr>
        <w:t xml:space="preserve">Allen U, </w:t>
      </w:r>
      <w:proofErr w:type="spellStart"/>
      <w:r w:rsidRPr="00F05B44">
        <w:rPr>
          <w:rFonts w:ascii="Times New Roman" w:hAnsi="Times New Roman"/>
          <w:sz w:val="20"/>
          <w:szCs w:val="20"/>
          <w:lang w:val="en-US"/>
        </w:rPr>
        <w:t>Licht</w:t>
      </w:r>
      <w:proofErr w:type="spellEnd"/>
      <w:r w:rsidRPr="00F05B44">
        <w:rPr>
          <w:rFonts w:ascii="Times New Roman" w:hAnsi="Times New Roman"/>
          <w:sz w:val="20"/>
          <w:szCs w:val="20"/>
          <w:lang w:val="en-US"/>
        </w:rPr>
        <w:t xml:space="preserve"> C. Pandemic H1N1 influenza </w:t>
      </w:r>
      <w:proofErr w:type="gramStart"/>
      <w:r w:rsidRPr="00F05B44">
        <w:rPr>
          <w:rFonts w:ascii="Times New Roman" w:hAnsi="Times New Roman"/>
          <w:sz w:val="20"/>
          <w:szCs w:val="20"/>
          <w:lang w:val="en-US"/>
        </w:rPr>
        <w:t>A</w:t>
      </w:r>
      <w:proofErr w:type="gramEnd"/>
      <w:r w:rsidRPr="00F05B44">
        <w:rPr>
          <w:rFonts w:ascii="Times New Roman" w:hAnsi="Times New Roman"/>
          <w:sz w:val="20"/>
          <w:szCs w:val="20"/>
          <w:lang w:val="en-US"/>
        </w:rPr>
        <w:t xml:space="preserve"> infection and (atypical) HUS-more than just another trigger? </w:t>
      </w:r>
      <w:proofErr w:type="spellStart"/>
      <w:r w:rsidRPr="00F05B44">
        <w:rPr>
          <w:rFonts w:ascii="Times New Roman" w:hAnsi="Times New Roman"/>
          <w:i/>
          <w:sz w:val="20"/>
          <w:szCs w:val="20"/>
          <w:lang w:val="en-US"/>
        </w:rPr>
        <w:t>Pediatr</w:t>
      </w:r>
      <w:proofErr w:type="spellEnd"/>
      <w:r w:rsidRPr="00F05B44">
        <w:rPr>
          <w:rFonts w:ascii="Times New Roman" w:hAnsi="Times New Roman"/>
          <w:i/>
          <w:sz w:val="20"/>
          <w:szCs w:val="20"/>
          <w:lang w:val="en-US"/>
        </w:rPr>
        <w:t xml:space="preserve"> </w:t>
      </w:r>
      <w:proofErr w:type="spellStart"/>
      <w:r w:rsidRPr="00F05B44">
        <w:rPr>
          <w:rFonts w:ascii="Times New Roman" w:hAnsi="Times New Roman"/>
          <w:i/>
          <w:sz w:val="20"/>
          <w:szCs w:val="20"/>
          <w:lang w:val="en-US"/>
        </w:rPr>
        <w:t>Nephrol</w:t>
      </w:r>
      <w:proofErr w:type="spellEnd"/>
      <w:r w:rsidRPr="00F05B44">
        <w:rPr>
          <w:rFonts w:ascii="Times New Roman" w:hAnsi="Times New Roman"/>
          <w:i/>
          <w:sz w:val="20"/>
          <w:szCs w:val="20"/>
          <w:lang w:val="en-US"/>
        </w:rPr>
        <w:t>.</w:t>
      </w:r>
      <w:r w:rsidRPr="00F05B44">
        <w:rPr>
          <w:rFonts w:ascii="Times New Roman" w:hAnsi="Times New Roman"/>
          <w:sz w:val="20"/>
          <w:szCs w:val="20"/>
          <w:lang w:val="en-US"/>
        </w:rPr>
        <w:t xml:space="preserve"> 2011</w:t>
      </w:r>
      <w:proofErr w:type="gramStart"/>
      <w:r w:rsidRPr="00F05B44">
        <w:rPr>
          <w:rFonts w:ascii="Times New Roman" w:hAnsi="Times New Roman"/>
          <w:sz w:val="20"/>
          <w:szCs w:val="20"/>
          <w:lang w:val="en-US"/>
        </w:rPr>
        <w:t>;26:3</w:t>
      </w:r>
      <w:proofErr w:type="gramEnd"/>
      <w:r w:rsidRPr="00F05B44">
        <w:rPr>
          <w:rFonts w:ascii="Times New Roman" w:hAnsi="Times New Roman"/>
          <w:sz w:val="20"/>
          <w:szCs w:val="20"/>
          <w:lang w:val="en-US"/>
        </w:rPr>
        <w:t>–5.</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Caltik</w:t>
      </w:r>
      <w:proofErr w:type="spellEnd"/>
      <w:r w:rsidRPr="00F05B44">
        <w:rPr>
          <w:rFonts w:ascii="Times New Roman" w:hAnsi="Times New Roman"/>
          <w:sz w:val="20"/>
          <w:szCs w:val="20"/>
          <w:lang w:val="en-US"/>
        </w:rPr>
        <w:t xml:space="preserve"> A, </w:t>
      </w:r>
      <w:proofErr w:type="spellStart"/>
      <w:r w:rsidRPr="00F05B44">
        <w:rPr>
          <w:rFonts w:ascii="Times New Roman" w:hAnsi="Times New Roman"/>
          <w:sz w:val="20"/>
          <w:szCs w:val="20"/>
          <w:lang w:val="en-US"/>
        </w:rPr>
        <w:t>Akyuz</w:t>
      </w:r>
      <w:proofErr w:type="spellEnd"/>
      <w:r w:rsidRPr="00F05B44">
        <w:rPr>
          <w:rFonts w:ascii="Times New Roman" w:hAnsi="Times New Roman"/>
          <w:sz w:val="20"/>
          <w:szCs w:val="20"/>
          <w:lang w:val="en-US"/>
        </w:rPr>
        <w:t xml:space="preserve"> SG, </w:t>
      </w:r>
      <w:proofErr w:type="spellStart"/>
      <w:r w:rsidRPr="00F05B44">
        <w:rPr>
          <w:rFonts w:ascii="Times New Roman" w:hAnsi="Times New Roman"/>
          <w:sz w:val="20"/>
          <w:szCs w:val="20"/>
          <w:lang w:val="en-US"/>
        </w:rPr>
        <w:t>Erdogan</w:t>
      </w:r>
      <w:proofErr w:type="spellEnd"/>
      <w:r w:rsidRPr="00F05B44">
        <w:rPr>
          <w:rFonts w:ascii="Times New Roman" w:hAnsi="Times New Roman"/>
          <w:sz w:val="20"/>
          <w:szCs w:val="20"/>
          <w:lang w:val="en-US"/>
        </w:rPr>
        <w:t xml:space="preserve"> O, </w:t>
      </w:r>
      <w:proofErr w:type="spellStart"/>
      <w:r w:rsidRPr="00F05B44">
        <w:rPr>
          <w:rFonts w:ascii="Times New Roman" w:hAnsi="Times New Roman"/>
          <w:sz w:val="20"/>
          <w:szCs w:val="20"/>
          <w:lang w:val="en-US"/>
        </w:rPr>
        <w:t>Demircin</w:t>
      </w:r>
      <w:proofErr w:type="spellEnd"/>
      <w:r w:rsidRPr="00F05B44">
        <w:rPr>
          <w:rFonts w:ascii="Times New Roman" w:hAnsi="Times New Roman"/>
          <w:sz w:val="20"/>
          <w:szCs w:val="20"/>
          <w:lang w:val="en-US"/>
        </w:rPr>
        <w:t xml:space="preserve"> G. Hemolytic uremic syndrome triggered with a new pandemic virus: influenza A (H1N1). </w:t>
      </w:r>
      <w:proofErr w:type="spellStart"/>
      <w:r w:rsidRPr="00F05B44">
        <w:rPr>
          <w:rFonts w:ascii="Times New Roman" w:hAnsi="Times New Roman"/>
          <w:i/>
          <w:sz w:val="20"/>
          <w:szCs w:val="20"/>
          <w:lang w:val="en-US"/>
        </w:rPr>
        <w:t>Pediatr</w:t>
      </w:r>
      <w:proofErr w:type="spellEnd"/>
      <w:r w:rsidRPr="00F05B44">
        <w:rPr>
          <w:rFonts w:ascii="Times New Roman" w:hAnsi="Times New Roman"/>
          <w:i/>
          <w:sz w:val="20"/>
          <w:szCs w:val="20"/>
          <w:lang w:val="en-US"/>
        </w:rPr>
        <w:t xml:space="preserve"> </w:t>
      </w:r>
      <w:proofErr w:type="spellStart"/>
      <w:r w:rsidRPr="00F05B44">
        <w:rPr>
          <w:rFonts w:ascii="Times New Roman" w:hAnsi="Times New Roman"/>
          <w:i/>
          <w:sz w:val="20"/>
          <w:szCs w:val="20"/>
          <w:lang w:val="en-US"/>
        </w:rPr>
        <w:t>Nephrol</w:t>
      </w:r>
      <w:proofErr w:type="spellEnd"/>
      <w:r w:rsidRPr="00F05B44">
        <w:rPr>
          <w:rFonts w:ascii="Times New Roman" w:hAnsi="Times New Roman"/>
          <w:i/>
          <w:sz w:val="20"/>
          <w:szCs w:val="20"/>
          <w:lang w:val="en-US"/>
        </w:rPr>
        <w:t>.</w:t>
      </w:r>
      <w:r w:rsidRPr="00F05B44">
        <w:rPr>
          <w:rFonts w:ascii="Times New Roman" w:hAnsi="Times New Roman"/>
          <w:sz w:val="20"/>
          <w:szCs w:val="20"/>
          <w:lang w:val="en-US"/>
        </w:rPr>
        <w:t xml:space="preserve"> 2011</w:t>
      </w:r>
      <w:proofErr w:type="gramStart"/>
      <w:r w:rsidRPr="00F05B44">
        <w:rPr>
          <w:rFonts w:ascii="Times New Roman" w:hAnsi="Times New Roman"/>
          <w:sz w:val="20"/>
          <w:szCs w:val="20"/>
          <w:lang w:val="en-US"/>
        </w:rPr>
        <w:t>;26:147</w:t>
      </w:r>
      <w:proofErr w:type="gramEnd"/>
      <w:r w:rsidRPr="00F05B44">
        <w:rPr>
          <w:rFonts w:ascii="Times New Roman" w:hAnsi="Times New Roman"/>
          <w:sz w:val="20"/>
          <w:szCs w:val="20"/>
          <w:lang w:val="en-US"/>
        </w:rPr>
        <w:t>–148.</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Noris</w:t>
      </w:r>
      <w:proofErr w:type="spellEnd"/>
      <w:r w:rsidRPr="00F05B44">
        <w:rPr>
          <w:rFonts w:ascii="Times New Roman" w:hAnsi="Times New Roman"/>
          <w:sz w:val="20"/>
          <w:szCs w:val="20"/>
          <w:lang w:val="en-US"/>
        </w:rPr>
        <w:t xml:space="preserve"> M, </w:t>
      </w:r>
      <w:proofErr w:type="spellStart"/>
      <w:r w:rsidRPr="00F05B44">
        <w:rPr>
          <w:rFonts w:ascii="Times New Roman" w:hAnsi="Times New Roman"/>
          <w:sz w:val="20"/>
          <w:szCs w:val="20"/>
          <w:lang w:val="en-US"/>
        </w:rPr>
        <w:t>Remuzzi</w:t>
      </w:r>
      <w:proofErr w:type="spellEnd"/>
      <w:r w:rsidRPr="00F05B44">
        <w:rPr>
          <w:rFonts w:ascii="Times New Roman" w:hAnsi="Times New Roman"/>
          <w:sz w:val="20"/>
          <w:szCs w:val="20"/>
          <w:lang w:val="en-US"/>
        </w:rPr>
        <w:t xml:space="preserve"> G. Atypical hemolytic-uremic syndrome. </w:t>
      </w:r>
      <w:r w:rsidRPr="00F05B44">
        <w:rPr>
          <w:rFonts w:ascii="Times New Roman" w:hAnsi="Times New Roman"/>
          <w:i/>
          <w:sz w:val="20"/>
          <w:szCs w:val="20"/>
          <w:lang w:val="en-US"/>
        </w:rPr>
        <w:t xml:space="preserve">N </w:t>
      </w:r>
      <w:proofErr w:type="spellStart"/>
      <w:r w:rsidRPr="00F05B44">
        <w:rPr>
          <w:rFonts w:ascii="Times New Roman" w:hAnsi="Times New Roman"/>
          <w:i/>
          <w:sz w:val="20"/>
          <w:szCs w:val="20"/>
          <w:lang w:val="en-US"/>
        </w:rPr>
        <w:t>Engl</w:t>
      </w:r>
      <w:proofErr w:type="spellEnd"/>
      <w:r w:rsidRPr="00F05B44">
        <w:rPr>
          <w:rFonts w:ascii="Times New Roman" w:hAnsi="Times New Roman"/>
          <w:i/>
          <w:sz w:val="20"/>
          <w:szCs w:val="20"/>
          <w:lang w:val="en-US"/>
        </w:rPr>
        <w:t xml:space="preserve"> J Med.</w:t>
      </w:r>
      <w:r w:rsidRPr="00F05B44">
        <w:rPr>
          <w:rFonts w:ascii="Times New Roman" w:hAnsi="Times New Roman"/>
          <w:sz w:val="20"/>
          <w:szCs w:val="20"/>
          <w:lang w:val="en-US"/>
        </w:rPr>
        <w:t xml:space="preserve"> 2009</w:t>
      </w:r>
      <w:proofErr w:type="gramStart"/>
      <w:r w:rsidRPr="00F05B44">
        <w:rPr>
          <w:rFonts w:ascii="Times New Roman" w:hAnsi="Times New Roman"/>
          <w:sz w:val="20"/>
          <w:szCs w:val="20"/>
          <w:lang w:val="en-US"/>
        </w:rPr>
        <w:t>;361:1676</w:t>
      </w:r>
      <w:proofErr w:type="gramEnd"/>
      <w:r w:rsidRPr="00F05B44">
        <w:rPr>
          <w:rFonts w:ascii="Times New Roman" w:hAnsi="Times New Roman"/>
          <w:sz w:val="20"/>
          <w:szCs w:val="20"/>
          <w:lang w:val="en-US"/>
        </w:rPr>
        <w:t>–1687.</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r w:rsidRPr="00F05B44">
        <w:rPr>
          <w:rFonts w:ascii="Times New Roman" w:hAnsi="Times New Roman"/>
          <w:sz w:val="20"/>
          <w:szCs w:val="20"/>
          <w:lang w:val="en-US"/>
        </w:rPr>
        <w:t xml:space="preserve">Kwon T, </w:t>
      </w:r>
      <w:proofErr w:type="spellStart"/>
      <w:r w:rsidRPr="00F05B44">
        <w:rPr>
          <w:rFonts w:ascii="Times New Roman" w:hAnsi="Times New Roman"/>
          <w:sz w:val="20"/>
          <w:szCs w:val="20"/>
          <w:lang w:val="en-US"/>
        </w:rPr>
        <w:t>Belot</w:t>
      </w:r>
      <w:proofErr w:type="spellEnd"/>
      <w:r w:rsidRPr="00F05B44">
        <w:rPr>
          <w:rFonts w:ascii="Times New Roman" w:hAnsi="Times New Roman"/>
          <w:sz w:val="20"/>
          <w:szCs w:val="20"/>
          <w:lang w:val="en-US"/>
        </w:rPr>
        <w:t xml:space="preserve"> A, </w:t>
      </w:r>
      <w:proofErr w:type="spellStart"/>
      <w:r w:rsidRPr="00F05B44">
        <w:rPr>
          <w:rFonts w:ascii="Times New Roman" w:hAnsi="Times New Roman"/>
          <w:sz w:val="20"/>
          <w:szCs w:val="20"/>
          <w:lang w:val="en-US"/>
        </w:rPr>
        <w:t>Ranchin</w:t>
      </w:r>
      <w:proofErr w:type="spellEnd"/>
      <w:r w:rsidRPr="00F05B44">
        <w:rPr>
          <w:rFonts w:ascii="Times New Roman" w:hAnsi="Times New Roman"/>
          <w:sz w:val="20"/>
          <w:szCs w:val="20"/>
          <w:lang w:val="en-US"/>
        </w:rPr>
        <w:t xml:space="preserve"> B, </w:t>
      </w:r>
      <w:proofErr w:type="spellStart"/>
      <w:r w:rsidRPr="00F05B44">
        <w:rPr>
          <w:rFonts w:ascii="Times New Roman" w:hAnsi="Times New Roman"/>
          <w:sz w:val="20"/>
          <w:szCs w:val="20"/>
          <w:lang w:val="en-US"/>
        </w:rPr>
        <w:t>Baudouin</w:t>
      </w:r>
      <w:proofErr w:type="spellEnd"/>
      <w:r w:rsidRPr="00F05B44">
        <w:rPr>
          <w:rFonts w:ascii="Times New Roman" w:hAnsi="Times New Roman"/>
          <w:sz w:val="20"/>
          <w:szCs w:val="20"/>
          <w:lang w:val="en-US"/>
        </w:rPr>
        <w:t xml:space="preserve"> V, </w:t>
      </w:r>
      <w:proofErr w:type="spellStart"/>
      <w:r w:rsidRPr="00F05B44">
        <w:rPr>
          <w:rFonts w:ascii="Times New Roman" w:hAnsi="Times New Roman"/>
          <w:sz w:val="20"/>
          <w:szCs w:val="20"/>
          <w:lang w:val="en-US"/>
        </w:rPr>
        <w:t>Fremeaux-Bacchi</w:t>
      </w:r>
      <w:proofErr w:type="spellEnd"/>
      <w:r w:rsidRPr="00F05B44">
        <w:rPr>
          <w:rFonts w:ascii="Times New Roman" w:hAnsi="Times New Roman"/>
          <w:sz w:val="20"/>
          <w:szCs w:val="20"/>
          <w:lang w:val="en-US"/>
        </w:rPr>
        <w:t xml:space="preserve"> V, Dragon-</w:t>
      </w:r>
      <w:proofErr w:type="spellStart"/>
      <w:r w:rsidRPr="00F05B44">
        <w:rPr>
          <w:rFonts w:ascii="Times New Roman" w:hAnsi="Times New Roman"/>
          <w:sz w:val="20"/>
          <w:szCs w:val="20"/>
          <w:lang w:val="en-US"/>
        </w:rPr>
        <w:t>Durey</w:t>
      </w:r>
      <w:proofErr w:type="spellEnd"/>
      <w:r w:rsidRPr="00F05B44">
        <w:rPr>
          <w:rFonts w:ascii="Times New Roman" w:hAnsi="Times New Roman"/>
          <w:sz w:val="20"/>
          <w:szCs w:val="20"/>
          <w:lang w:val="en-US"/>
        </w:rPr>
        <w:t xml:space="preserve"> MA et al. </w:t>
      </w:r>
      <w:proofErr w:type="spellStart"/>
      <w:r w:rsidRPr="00F05B44">
        <w:rPr>
          <w:rFonts w:ascii="Times New Roman" w:hAnsi="Times New Roman"/>
          <w:sz w:val="20"/>
          <w:szCs w:val="20"/>
          <w:lang w:val="en-US"/>
        </w:rPr>
        <w:t>Varicella</w:t>
      </w:r>
      <w:proofErr w:type="spellEnd"/>
      <w:r w:rsidRPr="00F05B44">
        <w:rPr>
          <w:rFonts w:ascii="Times New Roman" w:hAnsi="Times New Roman"/>
          <w:sz w:val="20"/>
          <w:szCs w:val="20"/>
          <w:lang w:val="en-US"/>
        </w:rPr>
        <w:t xml:space="preserve"> as a trigger of atypical </w:t>
      </w:r>
      <w:proofErr w:type="spellStart"/>
      <w:r w:rsidRPr="00F05B44">
        <w:rPr>
          <w:rFonts w:ascii="Times New Roman" w:hAnsi="Times New Roman"/>
          <w:sz w:val="20"/>
          <w:szCs w:val="20"/>
          <w:lang w:val="en-US"/>
        </w:rPr>
        <w:t>haemolyticuraemic</w:t>
      </w:r>
      <w:proofErr w:type="spellEnd"/>
      <w:r w:rsidRPr="00F05B44">
        <w:rPr>
          <w:rFonts w:ascii="Times New Roman" w:hAnsi="Times New Roman"/>
          <w:sz w:val="20"/>
          <w:szCs w:val="20"/>
          <w:lang w:val="en-US"/>
        </w:rPr>
        <w:t xml:space="preserve"> syndrome associated with complement dysfunction: two cases. </w:t>
      </w:r>
      <w:proofErr w:type="spellStart"/>
      <w:r w:rsidRPr="00F05B44">
        <w:rPr>
          <w:rFonts w:ascii="Times New Roman" w:hAnsi="Times New Roman"/>
          <w:i/>
          <w:sz w:val="20"/>
          <w:szCs w:val="20"/>
          <w:lang w:val="en-US"/>
        </w:rPr>
        <w:t>Nephrol</w:t>
      </w:r>
      <w:proofErr w:type="spellEnd"/>
      <w:r w:rsidRPr="00F05B44">
        <w:rPr>
          <w:rFonts w:ascii="Times New Roman" w:hAnsi="Times New Roman"/>
          <w:i/>
          <w:sz w:val="20"/>
          <w:szCs w:val="20"/>
          <w:lang w:val="en-US"/>
        </w:rPr>
        <w:t xml:space="preserve"> Dial Transplant.</w:t>
      </w:r>
      <w:r w:rsidRPr="00F05B44">
        <w:rPr>
          <w:rFonts w:ascii="Times New Roman" w:hAnsi="Times New Roman"/>
          <w:sz w:val="20"/>
          <w:szCs w:val="20"/>
          <w:lang w:val="en-US"/>
        </w:rPr>
        <w:t xml:space="preserve"> 2009</w:t>
      </w:r>
      <w:proofErr w:type="gramStart"/>
      <w:r w:rsidRPr="00F05B44">
        <w:rPr>
          <w:rFonts w:ascii="Times New Roman" w:hAnsi="Times New Roman"/>
          <w:sz w:val="20"/>
          <w:szCs w:val="20"/>
          <w:lang w:val="en-US"/>
        </w:rPr>
        <w:t>;24:2752</w:t>
      </w:r>
      <w:proofErr w:type="gramEnd"/>
      <w:r w:rsidRPr="00F05B44">
        <w:rPr>
          <w:rFonts w:ascii="Times New Roman" w:hAnsi="Times New Roman"/>
          <w:sz w:val="20"/>
          <w:szCs w:val="20"/>
          <w:lang w:val="en-US"/>
        </w:rPr>
        <w:t>–2754.</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Fakhouri</w:t>
      </w:r>
      <w:proofErr w:type="spellEnd"/>
      <w:r w:rsidRPr="00F05B44">
        <w:rPr>
          <w:rFonts w:ascii="Times New Roman" w:hAnsi="Times New Roman"/>
          <w:sz w:val="20"/>
          <w:szCs w:val="20"/>
          <w:lang w:val="en-US"/>
        </w:rPr>
        <w:t xml:space="preserve"> F, </w:t>
      </w:r>
      <w:proofErr w:type="spellStart"/>
      <w:r w:rsidRPr="00F05B44">
        <w:rPr>
          <w:rFonts w:ascii="Times New Roman" w:hAnsi="Times New Roman"/>
          <w:sz w:val="20"/>
          <w:szCs w:val="20"/>
          <w:lang w:val="en-US"/>
        </w:rPr>
        <w:t>Roumenina</w:t>
      </w:r>
      <w:proofErr w:type="spellEnd"/>
      <w:r w:rsidRPr="00F05B44">
        <w:rPr>
          <w:rFonts w:ascii="Times New Roman" w:hAnsi="Times New Roman"/>
          <w:sz w:val="20"/>
          <w:szCs w:val="20"/>
          <w:lang w:val="en-US"/>
        </w:rPr>
        <w:t xml:space="preserve"> L, </w:t>
      </w:r>
      <w:proofErr w:type="spellStart"/>
      <w:r w:rsidRPr="00F05B44">
        <w:rPr>
          <w:rFonts w:ascii="Times New Roman" w:hAnsi="Times New Roman"/>
          <w:sz w:val="20"/>
          <w:szCs w:val="20"/>
          <w:lang w:val="en-US"/>
        </w:rPr>
        <w:t>Provot</w:t>
      </w:r>
      <w:proofErr w:type="spellEnd"/>
      <w:r w:rsidRPr="00F05B44">
        <w:rPr>
          <w:rFonts w:ascii="Times New Roman" w:hAnsi="Times New Roman"/>
          <w:sz w:val="20"/>
          <w:szCs w:val="20"/>
          <w:lang w:val="en-US"/>
        </w:rPr>
        <w:t xml:space="preserve"> F, </w:t>
      </w:r>
      <w:proofErr w:type="spellStart"/>
      <w:r w:rsidRPr="00F05B44">
        <w:rPr>
          <w:rFonts w:ascii="Times New Roman" w:hAnsi="Times New Roman"/>
          <w:sz w:val="20"/>
          <w:szCs w:val="20"/>
          <w:lang w:val="en-US"/>
        </w:rPr>
        <w:t>Sallee</w:t>
      </w:r>
      <w:proofErr w:type="spellEnd"/>
      <w:r w:rsidRPr="00F05B44">
        <w:rPr>
          <w:rFonts w:ascii="Times New Roman" w:hAnsi="Times New Roman"/>
          <w:sz w:val="20"/>
          <w:szCs w:val="20"/>
          <w:lang w:val="en-US"/>
        </w:rPr>
        <w:t xml:space="preserve"> M, </w:t>
      </w:r>
      <w:proofErr w:type="spellStart"/>
      <w:r w:rsidRPr="00F05B44">
        <w:rPr>
          <w:rFonts w:ascii="Times New Roman" w:hAnsi="Times New Roman"/>
          <w:sz w:val="20"/>
          <w:szCs w:val="20"/>
          <w:lang w:val="en-US"/>
        </w:rPr>
        <w:t>Caillard</w:t>
      </w:r>
      <w:proofErr w:type="spellEnd"/>
      <w:r w:rsidRPr="00F05B44">
        <w:rPr>
          <w:rFonts w:ascii="Times New Roman" w:hAnsi="Times New Roman"/>
          <w:sz w:val="20"/>
          <w:szCs w:val="20"/>
          <w:lang w:val="en-US"/>
        </w:rPr>
        <w:t xml:space="preserve"> S, </w:t>
      </w:r>
      <w:proofErr w:type="spellStart"/>
      <w:r w:rsidRPr="00F05B44">
        <w:rPr>
          <w:rFonts w:ascii="Times New Roman" w:hAnsi="Times New Roman"/>
          <w:sz w:val="20"/>
          <w:szCs w:val="20"/>
          <w:lang w:val="en-US"/>
        </w:rPr>
        <w:t>Couzi</w:t>
      </w:r>
      <w:proofErr w:type="spellEnd"/>
      <w:r w:rsidRPr="00F05B44">
        <w:rPr>
          <w:rFonts w:ascii="Times New Roman" w:hAnsi="Times New Roman"/>
          <w:sz w:val="20"/>
          <w:szCs w:val="20"/>
          <w:lang w:val="en-US"/>
        </w:rPr>
        <w:t xml:space="preserve"> L, </w:t>
      </w:r>
      <w:proofErr w:type="spellStart"/>
      <w:r w:rsidRPr="00F05B44">
        <w:rPr>
          <w:rFonts w:ascii="Times New Roman" w:hAnsi="Times New Roman"/>
          <w:sz w:val="20"/>
          <w:szCs w:val="20"/>
          <w:lang w:val="en-US"/>
        </w:rPr>
        <w:t>Essig</w:t>
      </w:r>
      <w:proofErr w:type="spellEnd"/>
      <w:r w:rsidRPr="00F05B44">
        <w:rPr>
          <w:rFonts w:ascii="Times New Roman" w:hAnsi="Times New Roman"/>
          <w:sz w:val="20"/>
          <w:szCs w:val="20"/>
          <w:lang w:val="en-US"/>
        </w:rPr>
        <w:t xml:space="preserve"> M et al. Pregnancy-associated hemolytic uremic syndrome revisited in the era of complement gene mutations. </w:t>
      </w:r>
      <w:r w:rsidRPr="00F05B44">
        <w:rPr>
          <w:rFonts w:ascii="Times New Roman" w:hAnsi="Times New Roman"/>
          <w:i/>
          <w:sz w:val="20"/>
          <w:szCs w:val="20"/>
          <w:lang w:val="en-US"/>
        </w:rPr>
        <w:t xml:space="preserve">J Am Soc </w:t>
      </w:r>
      <w:proofErr w:type="spellStart"/>
      <w:r w:rsidRPr="00F05B44">
        <w:rPr>
          <w:rFonts w:ascii="Times New Roman" w:hAnsi="Times New Roman"/>
          <w:i/>
          <w:sz w:val="20"/>
          <w:szCs w:val="20"/>
          <w:lang w:val="en-US"/>
        </w:rPr>
        <w:t>Nephrol</w:t>
      </w:r>
      <w:proofErr w:type="spellEnd"/>
      <w:r w:rsidRPr="00F05B44">
        <w:rPr>
          <w:rFonts w:ascii="Times New Roman" w:hAnsi="Times New Roman"/>
          <w:i/>
          <w:sz w:val="20"/>
          <w:szCs w:val="20"/>
          <w:lang w:val="en-US"/>
        </w:rPr>
        <w:t>.</w:t>
      </w:r>
      <w:r w:rsidRPr="00F05B44">
        <w:rPr>
          <w:rFonts w:ascii="Times New Roman" w:hAnsi="Times New Roman"/>
          <w:sz w:val="20"/>
          <w:szCs w:val="20"/>
          <w:lang w:val="en-US"/>
        </w:rPr>
        <w:t xml:space="preserve"> 2010</w:t>
      </w:r>
      <w:proofErr w:type="gramStart"/>
      <w:r w:rsidRPr="00F05B44">
        <w:rPr>
          <w:rFonts w:ascii="Times New Roman" w:hAnsi="Times New Roman"/>
          <w:sz w:val="20"/>
          <w:szCs w:val="20"/>
          <w:lang w:val="en-US"/>
        </w:rPr>
        <w:t>;21:859</w:t>
      </w:r>
      <w:proofErr w:type="gramEnd"/>
      <w:r w:rsidRPr="00F05B44">
        <w:rPr>
          <w:rFonts w:ascii="Times New Roman" w:hAnsi="Times New Roman"/>
          <w:sz w:val="20"/>
          <w:szCs w:val="20"/>
          <w:lang w:val="en-US"/>
        </w:rPr>
        <w:t>-867.</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Loirat</w:t>
      </w:r>
      <w:proofErr w:type="spellEnd"/>
      <w:r w:rsidRPr="00F05B44">
        <w:rPr>
          <w:rFonts w:ascii="Times New Roman" w:hAnsi="Times New Roman"/>
          <w:sz w:val="20"/>
          <w:szCs w:val="20"/>
          <w:lang w:val="en-US"/>
        </w:rPr>
        <w:t xml:space="preserve"> C, </w:t>
      </w:r>
      <w:proofErr w:type="spellStart"/>
      <w:r w:rsidRPr="00F05B44">
        <w:rPr>
          <w:rFonts w:ascii="Times New Roman" w:hAnsi="Times New Roman"/>
          <w:sz w:val="20"/>
          <w:szCs w:val="20"/>
          <w:lang w:val="en-US"/>
        </w:rPr>
        <w:t>Fremeaux-Bacchi</w:t>
      </w:r>
      <w:proofErr w:type="spellEnd"/>
      <w:r w:rsidRPr="00F05B44">
        <w:rPr>
          <w:rFonts w:ascii="Times New Roman" w:hAnsi="Times New Roman"/>
          <w:sz w:val="20"/>
          <w:szCs w:val="20"/>
          <w:lang w:val="en-US"/>
        </w:rPr>
        <w:t xml:space="preserve"> V. Atypical hemolytic uremic syndrome. </w:t>
      </w:r>
      <w:proofErr w:type="spellStart"/>
      <w:r w:rsidRPr="00F05B44">
        <w:rPr>
          <w:rFonts w:ascii="Times New Roman" w:hAnsi="Times New Roman"/>
          <w:i/>
          <w:sz w:val="20"/>
          <w:szCs w:val="20"/>
          <w:lang w:val="en-US"/>
        </w:rPr>
        <w:t>Orphanet</w:t>
      </w:r>
      <w:proofErr w:type="spellEnd"/>
      <w:r w:rsidRPr="00F05B44">
        <w:rPr>
          <w:rFonts w:ascii="Times New Roman" w:hAnsi="Times New Roman"/>
          <w:i/>
          <w:sz w:val="20"/>
          <w:szCs w:val="20"/>
          <w:lang w:val="en-US"/>
        </w:rPr>
        <w:t xml:space="preserve"> J Rare Dis.</w:t>
      </w:r>
      <w:r w:rsidRPr="00F05B44">
        <w:rPr>
          <w:rFonts w:ascii="Times New Roman" w:hAnsi="Times New Roman"/>
          <w:sz w:val="20"/>
          <w:szCs w:val="20"/>
          <w:lang w:val="en-US"/>
        </w:rPr>
        <w:t xml:space="preserve"> 2011</w:t>
      </w:r>
      <w:proofErr w:type="gramStart"/>
      <w:r w:rsidRPr="00F05B44">
        <w:rPr>
          <w:rFonts w:ascii="Times New Roman" w:hAnsi="Times New Roman"/>
          <w:sz w:val="20"/>
          <w:szCs w:val="20"/>
          <w:lang w:val="en-US"/>
        </w:rPr>
        <w:t>;6:60</w:t>
      </w:r>
      <w:proofErr w:type="gramEnd"/>
      <w:r w:rsidRPr="00F05B44">
        <w:rPr>
          <w:rFonts w:ascii="Times New Roman" w:hAnsi="Times New Roman"/>
          <w:sz w:val="20"/>
          <w:szCs w:val="20"/>
          <w:lang w:val="en-US"/>
        </w:rPr>
        <w:t xml:space="preserve">. </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Sallee</w:t>
      </w:r>
      <w:proofErr w:type="spellEnd"/>
      <w:r w:rsidRPr="00F05B44">
        <w:rPr>
          <w:rFonts w:ascii="Times New Roman" w:hAnsi="Times New Roman"/>
          <w:sz w:val="20"/>
          <w:szCs w:val="20"/>
          <w:lang w:val="en-US"/>
        </w:rPr>
        <w:t xml:space="preserve"> M, Daniel L, </w:t>
      </w:r>
      <w:proofErr w:type="spellStart"/>
      <w:r w:rsidRPr="00F05B44">
        <w:rPr>
          <w:rFonts w:ascii="Times New Roman" w:hAnsi="Times New Roman"/>
          <w:sz w:val="20"/>
          <w:szCs w:val="20"/>
          <w:lang w:val="en-US"/>
        </w:rPr>
        <w:t>Piercecchi</w:t>
      </w:r>
      <w:proofErr w:type="spellEnd"/>
      <w:r w:rsidRPr="00F05B44">
        <w:rPr>
          <w:rFonts w:ascii="Times New Roman" w:hAnsi="Times New Roman"/>
          <w:sz w:val="20"/>
          <w:szCs w:val="20"/>
          <w:lang w:val="en-US"/>
        </w:rPr>
        <w:t xml:space="preserve"> MD, </w:t>
      </w:r>
      <w:proofErr w:type="spellStart"/>
      <w:r w:rsidRPr="00F05B44">
        <w:rPr>
          <w:rFonts w:ascii="Times New Roman" w:hAnsi="Times New Roman"/>
          <w:sz w:val="20"/>
          <w:szCs w:val="20"/>
          <w:lang w:val="en-US"/>
        </w:rPr>
        <w:t>Jaubert</w:t>
      </w:r>
      <w:proofErr w:type="spellEnd"/>
      <w:r w:rsidRPr="00F05B44">
        <w:rPr>
          <w:rFonts w:ascii="Times New Roman" w:hAnsi="Times New Roman"/>
          <w:sz w:val="20"/>
          <w:szCs w:val="20"/>
          <w:lang w:val="en-US"/>
        </w:rPr>
        <w:t xml:space="preserve"> D, </w:t>
      </w:r>
      <w:proofErr w:type="spellStart"/>
      <w:r w:rsidRPr="00F05B44">
        <w:rPr>
          <w:rFonts w:ascii="Times New Roman" w:hAnsi="Times New Roman"/>
          <w:sz w:val="20"/>
          <w:szCs w:val="20"/>
          <w:lang w:val="en-US"/>
        </w:rPr>
        <w:t>Fremeaux-Bacchi</w:t>
      </w:r>
      <w:proofErr w:type="spellEnd"/>
      <w:r w:rsidRPr="00F05B44">
        <w:rPr>
          <w:rFonts w:ascii="Times New Roman" w:hAnsi="Times New Roman"/>
          <w:sz w:val="20"/>
          <w:szCs w:val="20"/>
          <w:lang w:val="en-US"/>
        </w:rPr>
        <w:t xml:space="preserve"> V et al. Myocardial infarction is a complication of factor H-associated atypical HUS. </w:t>
      </w:r>
      <w:proofErr w:type="spellStart"/>
      <w:r w:rsidRPr="00F05B44">
        <w:rPr>
          <w:rFonts w:ascii="Times New Roman" w:hAnsi="Times New Roman"/>
          <w:i/>
          <w:sz w:val="20"/>
          <w:szCs w:val="20"/>
          <w:lang w:val="en-US"/>
        </w:rPr>
        <w:t>Nephrol</w:t>
      </w:r>
      <w:proofErr w:type="spellEnd"/>
      <w:r w:rsidRPr="00F05B44">
        <w:rPr>
          <w:rFonts w:ascii="Times New Roman" w:hAnsi="Times New Roman"/>
          <w:i/>
          <w:sz w:val="20"/>
          <w:szCs w:val="20"/>
          <w:lang w:val="en-US"/>
        </w:rPr>
        <w:t xml:space="preserve"> Dial Transplant.</w:t>
      </w:r>
      <w:r w:rsidRPr="00F05B44">
        <w:rPr>
          <w:rFonts w:ascii="Times New Roman" w:hAnsi="Times New Roman"/>
          <w:sz w:val="20"/>
          <w:szCs w:val="20"/>
          <w:lang w:val="en-US"/>
        </w:rPr>
        <w:t xml:space="preserve"> 2010</w:t>
      </w:r>
      <w:proofErr w:type="gramStart"/>
      <w:r w:rsidRPr="00F05B44">
        <w:rPr>
          <w:rFonts w:ascii="Times New Roman" w:hAnsi="Times New Roman"/>
          <w:sz w:val="20"/>
          <w:szCs w:val="20"/>
          <w:lang w:val="en-US"/>
        </w:rPr>
        <w:t>;25:2028</w:t>
      </w:r>
      <w:proofErr w:type="gramEnd"/>
      <w:r w:rsidRPr="00F05B44">
        <w:rPr>
          <w:rFonts w:ascii="Times New Roman" w:hAnsi="Times New Roman"/>
          <w:sz w:val="20"/>
          <w:szCs w:val="20"/>
          <w:lang w:val="en-US"/>
        </w:rPr>
        <w:t>–2032.</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r w:rsidRPr="00F05B44">
        <w:rPr>
          <w:rFonts w:ascii="Times New Roman" w:hAnsi="Times New Roman"/>
          <w:sz w:val="20"/>
          <w:szCs w:val="20"/>
          <w:lang w:val="en-US"/>
        </w:rPr>
        <w:lastRenderedPageBreak/>
        <w:t xml:space="preserve">Kaplan BS, Garcia CD, Chesney RW, Segar WE et al. Peripheral gangrene complicating idiopathic and recessive hemolytic uremic syndromes. </w:t>
      </w:r>
      <w:proofErr w:type="spellStart"/>
      <w:r w:rsidRPr="00F05B44">
        <w:rPr>
          <w:rFonts w:ascii="Times New Roman" w:hAnsi="Times New Roman"/>
          <w:i/>
          <w:sz w:val="20"/>
          <w:szCs w:val="20"/>
          <w:lang w:val="en-US"/>
        </w:rPr>
        <w:t>Pediatr</w:t>
      </w:r>
      <w:proofErr w:type="spellEnd"/>
      <w:r w:rsidRPr="00F05B44">
        <w:rPr>
          <w:rFonts w:ascii="Times New Roman" w:hAnsi="Times New Roman"/>
          <w:i/>
          <w:sz w:val="20"/>
          <w:szCs w:val="20"/>
          <w:lang w:val="en-US"/>
        </w:rPr>
        <w:t xml:space="preserve"> </w:t>
      </w:r>
      <w:proofErr w:type="spellStart"/>
      <w:r w:rsidRPr="00F05B44">
        <w:rPr>
          <w:rFonts w:ascii="Times New Roman" w:hAnsi="Times New Roman"/>
          <w:i/>
          <w:sz w:val="20"/>
          <w:szCs w:val="20"/>
          <w:lang w:val="en-US"/>
        </w:rPr>
        <w:t>Nephrol</w:t>
      </w:r>
      <w:proofErr w:type="spellEnd"/>
      <w:r w:rsidRPr="00F05B44">
        <w:rPr>
          <w:rFonts w:ascii="Times New Roman" w:hAnsi="Times New Roman"/>
          <w:i/>
          <w:sz w:val="20"/>
          <w:szCs w:val="20"/>
          <w:lang w:val="en-US"/>
        </w:rPr>
        <w:t>.</w:t>
      </w:r>
      <w:r w:rsidRPr="00F05B44">
        <w:rPr>
          <w:rFonts w:ascii="Times New Roman" w:hAnsi="Times New Roman"/>
          <w:sz w:val="20"/>
          <w:szCs w:val="20"/>
          <w:lang w:val="en-US"/>
        </w:rPr>
        <w:t xml:space="preserve"> 2000</w:t>
      </w:r>
      <w:proofErr w:type="gramStart"/>
      <w:r w:rsidRPr="00F05B44">
        <w:rPr>
          <w:rFonts w:ascii="Times New Roman" w:hAnsi="Times New Roman"/>
          <w:sz w:val="20"/>
          <w:szCs w:val="20"/>
          <w:lang w:val="en-US"/>
        </w:rPr>
        <w:t>;14:985</w:t>
      </w:r>
      <w:proofErr w:type="gramEnd"/>
      <w:r w:rsidRPr="00F05B44">
        <w:rPr>
          <w:rFonts w:ascii="Times New Roman" w:hAnsi="Times New Roman"/>
          <w:sz w:val="20"/>
          <w:szCs w:val="20"/>
          <w:lang w:val="en-US"/>
        </w:rPr>
        <w:t>–989.</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Fidan</w:t>
      </w:r>
      <w:proofErr w:type="spellEnd"/>
      <w:r w:rsidRPr="00F05B44">
        <w:rPr>
          <w:rFonts w:ascii="Times New Roman" w:hAnsi="Times New Roman"/>
          <w:sz w:val="20"/>
          <w:szCs w:val="20"/>
          <w:lang w:val="en-US"/>
        </w:rPr>
        <w:t xml:space="preserve"> K, </w:t>
      </w:r>
      <w:proofErr w:type="spellStart"/>
      <w:r w:rsidRPr="00F05B44">
        <w:rPr>
          <w:rFonts w:ascii="Times New Roman" w:hAnsi="Times New Roman"/>
          <w:sz w:val="20"/>
          <w:szCs w:val="20"/>
          <w:lang w:val="en-US"/>
        </w:rPr>
        <w:t>Goknar</w:t>
      </w:r>
      <w:proofErr w:type="spellEnd"/>
      <w:r w:rsidRPr="00F05B44">
        <w:rPr>
          <w:rFonts w:ascii="Times New Roman" w:hAnsi="Times New Roman"/>
          <w:sz w:val="20"/>
          <w:szCs w:val="20"/>
          <w:lang w:val="en-US"/>
        </w:rPr>
        <w:t xml:space="preserve"> N, </w:t>
      </w:r>
      <w:proofErr w:type="spellStart"/>
      <w:r w:rsidRPr="00F05B44">
        <w:rPr>
          <w:rFonts w:ascii="Times New Roman" w:hAnsi="Times New Roman"/>
          <w:sz w:val="20"/>
          <w:szCs w:val="20"/>
          <w:lang w:val="en-US"/>
        </w:rPr>
        <w:t>Gulhan</w:t>
      </w:r>
      <w:proofErr w:type="spellEnd"/>
      <w:r w:rsidRPr="00F05B44">
        <w:rPr>
          <w:rFonts w:ascii="Times New Roman" w:hAnsi="Times New Roman"/>
          <w:sz w:val="20"/>
          <w:szCs w:val="20"/>
          <w:lang w:val="en-US"/>
        </w:rPr>
        <w:t xml:space="preserve"> B, </w:t>
      </w:r>
      <w:proofErr w:type="spellStart"/>
      <w:r w:rsidRPr="00F05B44">
        <w:rPr>
          <w:rFonts w:ascii="Times New Roman" w:hAnsi="Times New Roman"/>
          <w:sz w:val="20"/>
          <w:szCs w:val="20"/>
          <w:lang w:val="en-US"/>
        </w:rPr>
        <w:t>Melek</w:t>
      </w:r>
      <w:proofErr w:type="spellEnd"/>
      <w:r w:rsidRPr="00F05B44">
        <w:rPr>
          <w:rFonts w:ascii="Times New Roman" w:hAnsi="Times New Roman"/>
          <w:sz w:val="20"/>
          <w:szCs w:val="20"/>
          <w:lang w:val="en-US"/>
        </w:rPr>
        <w:t xml:space="preserve"> E et al. </w:t>
      </w:r>
      <w:r w:rsidRPr="00F05B44">
        <w:rPr>
          <w:rFonts w:ascii="Times New Roman" w:hAnsi="Times New Roman"/>
          <w:iCs/>
          <w:sz w:val="20"/>
          <w:szCs w:val="20"/>
          <w:lang w:val="en-US"/>
        </w:rPr>
        <w:t xml:space="preserve">Extra-Renal manifestations of atypical hemolytic uremic syndrome in children. </w:t>
      </w:r>
      <w:r w:rsidRPr="00F05B44">
        <w:rPr>
          <w:rFonts w:ascii="Times New Roman" w:hAnsi="Times New Roman"/>
          <w:i/>
          <w:iCs/>
          <w:sz w:val="20"/>
          <w:szCs w:val="20"/>
          <w:lang w:val="en-US"/>
        </w:rPr>
        <w:t>Pediatric Nephrology</w:t>
      </w:r>
      <w:r w:rsidRPr="00F05B44">
        <w:rPr>
          <w:rFonts w:ascii="Times New Roman" w:hAnsi="Times New Roman"/>
          <w:i/>
          <w:sz w:val="20"/>
          <w:szCs w:val="20"/>
          <w:lang w:val="en-US"/>
        </w:rPr>
        <w:t>.</w:t>
      </w:r>
      <w:r w:rsidRPr="00F05B44">
        <w:rPr>
          <w:rFonts w:ascii="Times New Roman" w:hAnsi="Times New Roman"/>
          <w:sz w:val="20"/>
          <w:szCs w:val="20"/>
          <w:lang w:val="en-US"/>
        </w:rPr>
        <w:t xml:space="preserve"> 2018</w:t>
      </w:r>
      <w:proofErr w:type="gramStart"/>
      <w:r w:rsidRPr="00F05B44">
        <w:rPr>
          <w:rFonts w:ascii="Times New Roman" w:hAnsi="Times New Roman"/>
          <w:sz w:val="20"/>
          <w:szCs w:val="20"/>
          <w:lang w:val="en-US"/>
        </w:rPr>
        <w:t>;</w:t>
      </w:r>
      <w:r w:rsidRPr="00F05B44">
        <w:rPr>
          <w:rFonts w:ascii="Times New Roman" w:hAnsi="Times New Roman"/>
          <w:iCs/>
          <w:sz w:val="20"/>
          <w:szCs w:val="20"/>
          <w:lang w:val="en-US"/>
        </w:rPr>
        <w:t>33</w:t>
      </w:r>
      <w:proofErr w:type="gramEnd"/>
      <w:r w:rsidRPr="00F05B44">
        <w:rPr>
          <w:rFonts w:ascii="Times New Roman" w:hAnsi="Times New Roman"/>
          <w:iCs/>
          <w:sz w:val="20"/>
          <w:szCs w:val="20"/>
          <w:lang w:val="en-US"/>
        </w:rPr>
        <w:t>(8):1395–1403.</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r w:rsidRPr="00F05B44">
        <w:rPr>
          <w:rFonts w:ascii="Times New Roman" w:hAnsi="Times New Roman"/>
          <w:sz w:val="20"/>
          <w:szCs w:val="20"/>
          <w:lang w:val="en-US"/>
        </w:rPr>
        <w:t xml:space="preserve">Johnson S, </w:t>
      </w:r>
      <w:proofErr w:type="spellStart"/>
      <w:r w:rsidRPr="00F05B44">
        <w:rPr>
          <w:rFonts w:ascii="Times New Roman" w:hAnsi="Times New Roman"/>
          <w:sz w:val="20"/>
          <w:szCs w:val="20"/>
          <w:lang w:val="en-US"/>
        </w:rPr>
        <w:t>Stojanovic</w:t>
      </w:r>
      <w:proofErr w:type="spellEnd"/>
      <w:r w:rsidRPr="00F05B44">
        <w:rPr>
          <w:rFonts w:ascii="Times New Roman" w:hAnsi="Times New Roman"/>
          <w:sz w:val="20"/>
          <w:szCs w:val="20"/>
          <w:lang w:val="en-US"/>
        </w:rPr>
        <w:t xml:space="preserve"> J, </w:t>
      </w:r>
      <w:proofErr w:type="spellStart"/>
      <w:r w:rsidRPr="00F05B44">
        <w:rPr>
          <w:rFonts w:ascii="Times New Roman" w:hAnsi="Times New Roman"/>
          <w:sz w:val="20"/>
          <w:szCs w:val="20"/>
          <w:lang w:val="en-US"/>
        </w:rPr>
        <w:t>Ariceta</w:t>
      </w:r>
      <w:proofErr w:type="spellEnd"/>
      <w:r w:rsidRPr="00F05B44">
        <w:rPr>
          <w:rFonts w:ascii="Times New Roman" w:hAnsi="Times New Roman"/>
          <w:sz w:val="20"/>
          <w:szCs w:val="20"/>
          <w:lang w:val="en-US"/>
        </w:rPr>
        <w:t xml:space="preserve"> G, </w:t>
      </w:r>
      <w:proofErr w:type="spellStart"/>
      <w:r w:rsidRPr="00F05B44">
        <w:rPr>
          <w:rFonts w:ascii="Times New Roman" w:hAnsi="Times New Roman"/>
          <w:sz w:val="20"/>
          <w:szCs w:val="20"/>
          <w:lang w:val="en-US"/>
        </w:rPr>
        <w:t>Bitzan</w:t>
      </w:r>
      <w:proofErr w:type="spellEnd"/>
      <w:r w:rsidRPr="00F05B44">
        <w:rPr>
          <w:rFonts w:ascii="Times New Roman" w:hAnsi="Times New Roman"/>
          <w:sz w:val="20"/>
          <w:szCs w:val="20"/>
          <w:lang w:val="en-US"/>
        </w:rPr>
        <w:t xml:space="preserve"> M, </w:t>
      </w:r>
      <w:proofErr w:type="spellStart"/>
      <w:r w:rsidRPr="00F05B44">
        <w:rPr>
          <w:rFonts w:ascii="Times New Roman" w:hAnsi="Times New Roman"/>
          <w:sz w:val="20"/>
          <w:szCs w:val="20"/>
          <w:lang w:val="en-US"/>
        </w:rPr>
        <w:t>Besbas</w:t>
      </w:r>
      <w:proofErr w:type="spellEnd"/>
      <w:r w:rsidRPr="00F05B44">
        <w:rPr>
          <w:rFonts w:ascii="Times New Roman" w:hAnsi="Times New Roman"/>
          <w:sz w:val="20"/>
          <w:szCs w:val="20"/>
          <w:lang w:val="en-US"/>
        </w:rPr>
        <w:t xml:space="preserve"> N, </w:t>
      </w:r>
      <w:proofErr w:type="spellStart"/>
      <w:r w:rsidRPr="00F05B44">
        <w:rPr>
          <w:rFonts w:ascii="Times New Roman" w:hAnsi="Times New Roman"/>
          <w:sz w:val="20"/>
          <w:szCs w:val="20"/>
          <w:lang w:val="en-US"/>
        </w:rPr>
        <w:t>Frieling</w:t>
      </w:r>
      <w:proofErr w:type="spellEnd"/>
      <w:r w:rsidRPr="00F05B44">
        <w:rPr>
          <w:rFonts w:ascii="Times New Roman" w:hAnsi="Times New Roman"/>
          <w:sz w:val="20"/>
          <w:szCs w:val="20"/>
          <w:lang w:val="en-US"/>
        </w:rPr>
        <w:t xml:space="preserve"> M et al. An audit analysis of a guideline for the investigation and initial therapy of diarrhea negative (atypical) hemolytic uremic syndrome. </w:t>
      </w:r>
      <w:proofErr w:type="spellStart"/>
      <w:r w:rsidRPr="00F05B44">
        <w:rPr>
          <w:rFonts w:ascii="Times New Roman" w:hAnsi="Times New Roman"/>
          <w:i/>
          <w:sz w:val="20"/>
          <w:szCs w:val="20"/>
          <w:lang w:val="en-US"/>
        </w:rPr>
        <w:t>Pediatr</w:t>
      </w:r>
      <w:proofErr w:type="spellEnd"/>
      <w:r w:rsidRPr="00F05B44">
        <w:rPr>
          <w:rFonts w:ascii="Times New Roman" w:hAnsi="Times New Roman"/>
          <w:i/>
          <w:sz w:val="20"/>
          <w:szCs w:val="20"/>
          <w:lang w:val="en-US"/>
        </w:rPr>
        <w:t xml:space="preserve"> </w:t>
      </w:r>
      <w:proofErr w:type="spellStart"/>
      <w:r w:rsidRPr="00F05B44">
        <w:rPr>
          <w:rFonts w:ascii="Times New Roman" w:hAnsi="Times New Roman"/>
          <w:i/>
          <w:sz w:val="20"/>
          <w:szCs w:val="20"/>
          <w:lang w:val="en-US"/>
        </w:rPr>
        <w:t>Nephrol</w:t>
      </w:r>
      <w:proofErr w:type="spellEnd"/>
      <w:r w:rsidRPr="00F05B44">
        <w:rPr>
          <w:rFonts w:ascii="Times New Roman" w:hAnsi="Times New Roman"/>
          <w:i/>
          <w:sz w:val="20"/>
          <w:szCs w:val="20"/>
          <w:lang w:val="en-US"/>
        </w:rPr>
        <w:t>.</w:t>
      </w:r>
      <w:r w:rsidRPr="00F05B44">
        <w:rPr>
          <w:rFonts w:ascii="Times New Roman" w:hAnsi="Times New Roman"/>
          <w:sz w:val="20"/>
          <w:szCs w:val="20"/>
          <w:lang w:val="en-US"/>
        </w:rPr>
        <w:t xml:space="preserve"> 2014</w:t>
      </w:r>
      <w:proofErr w:type="gramStart"/>
      <w:r w:rsidRPr="00F05B44">
        <w:rPr>
          <w:rFonts w:ascii="Times New Roman" w:hAnsi="Times New Roman"/>
          <w:sz w:val="20"/>
          <w:szCs w:val="20"/>
          <w:lang w:val="en-US"/>
        </w:rPr>
        <w:t>;29:1967</w:t>
      </w:r>
      <w:proofErr w:type="gramEnd"/>
      <w:r w:rsidRPr="00F05B44">
        <w:rPr>
          <w:rFonts w:ascii="Times New Roman" w:hAnsi="Times New Roman"/>
          <w:sz w:val="20"/>
          <w:szCs w:val="20"/>
          <w:lang w:val="en-US"/>
        </w:rPr>
        <w:t>–1978.</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r w:rsidRPr="00F05B44">
        <w:rPr>
          <w:rFonts w:ascii="Times New Roman" w:hAnsi="Times New Roman"/>
          <w:sz w:val="20"/>
          <w:szCs w:val="20"/>
          <w:lang w:val="en-US"/>
        </w:rPr>
        <w:t xml:space="preserve">Ram S, Lewis LA, Rice PA. Infections of people with complement deficiencies and patients who have undergone </w:t>
      </w:r>
      <w:proofErr w:type="spellStart"/>
      <w:r w:rsidRPr="00F05B44">
        <w:rPr>
          <w:rFonts w:ascii="Times New Roman" w:hAnsi="Times New Roman"/>
          <w:sz w:val="20"/>
          <w:szCs w:val="20"/>
          <w:lang w:val="en-US"/>
        </w:rPr>
        <w:t>splenectomy</w:t>
      </w:r>
      <w:proofErr w:type="spellEnd"/>
      <w:r w:rsidRPr="00F05B44">
        <w:rPr>
          <w:rFonts w:ascii="Times New Roman" w:hAnsi="Times New Roman"/>
          <w:sz w:val="20"/>
          <w:szCs w:val="20"/>
          <w:lang w:val="en-US"/>
        </w:rPr>
        <w:t xml:space="preserve">. </w:t>
      </w:r>
      <w:proofErr w:type="spellStart"/>
      <w:r w:rsidRPr="00F05B44">
        <w:rPr>
          <w:rFonts w:ascii="Times New Roman" w:hAnsi="Times New Roman"/>
          <w:i/>
          <w:sz w:val="20"/>
          <w:szCs w:val="20"/>
          <w:lang w:val="en-US"/>
        </w:rPr>
        <w:t>Clin</w:t>
      </w:r>
      <w:proofErr w:type="spellEnd"/>
      <w:r w:rsidRPr="00F05B44">
        <w:rPr>
          <w:rFonts w:ascii="Times New Roman" w:hAnsi="Times New Roman"/>
          <w:i/>
          <w:sz w:val="20"/>
          <w:szCs w:val="20"/>
          <w:lang w:val="en-US"/>
        </w:rPr>
        <w:t xml:space="preserve"> </w:t>
      </w:r>
      <w:proofErr w:type="spellStart"/>
      <w:r w:rsidRPr="00F05B44">
        <w:rPr>
          <w:rFonts w:ascii="Times New Roman" w:hAnsi="Times New Roman"/>
          <w:i/>
          <w:sz w:val="20"/>
          <w:szCs w:val="20"/>
          <w:lang w:val="en-US"/>
        </w:rPr>
        <w:t>Microbiol</w:t>
      </w:r>
      <w:proofErr w:type="spellEnd"/>
      <w:r w:rsidRPr="00F05B44">
        <w:rPr>
          <w:rFonts w:ascii="Times New Roman" w:hAnsi="Times New Roman"/>
          <w:i/>
          <w:sz w:val="20"/>
          <w:szCs w:val="20"/>
          <w:lang w:val="en-US"/>
        </w:rPr>
        <w:t xml:space="preserve"> Rev.</w:t>
      </w:r>
      <w:r w:rsidRPr="00F05B44">
        <w:rPr>
          <w:rFonts w:ascii="Times New Roman" w:hAnsi="Times New Roman"/>
          <w:sz w:val="20"/>
          <w:szCs w:val="20"/>
          <w:lang w:val="en-US"/>
        </w:rPr>
        <w:t xml:space="preserve"> 2010</w:t>
      </w:r>
      <w:proofErr w:type="gramStart"/>
      <w:r w:rsidRPr="00F05B44">
        <w:rPr>
          <w:rFonts w:ascii="Times New Roman" w:hAnsi="Times New Roman"/>
          <w:sz w:val="20"/>
          <w:szCs w:val="20"/>
          <w:lang w:val="en-US"/>
        </w:rPr>
        <w:t>;23:740</w:t>
      </w:r>
      <w:proofErr w:type="gramEnd"/>
      <w:r w:rsidRPr="00F05B44">
        <w:rPr>
          <w:rFonts w:ascii="Times New Roman" w:hAnsi="Times New Roman"/>
          <w:sz w:val="20"/>
          <w:szCs w:val="20"/>
          <w:lang w:val="en-US"/>
        </w:rPr>
        <w:t>–780.</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Ohanian</w:t>
      </w:r>
      <w:proofErr w:type="spellEnd"/>
      <w:r w:rsidRPr="00F05B44">
        <w:rPr>
          <w:rFonts w:ascii="Times New Roman" w:hAnsi="Times New Roman"/>
          <w:sz w:val="20"/>
          <w:szCs w:val="20"/>
          <w:lang w:val="en-US"/>
        </w:rPr>
        <w:t xml:space="preserve"> M, Cable C, </w:t>
      </w:r>
      <w:proofErr w:type="spellStart"/>
      <w:r w:rsidRPr="00F05B44">
        <w:rPr>
          <w:rFonts w:ascii="Times New Roman" w:hAnsi="Times New Roman"/>
          <w:sz w:val="20"/>
          <w:szCs w:val="20"/>
          <w:lang w:val="en-US"/>
        </w:rPr>
        <w:t>Halka</w:t>
      </w:r>
      <w:proofErr w:type="spellEnd"/>
      <w:r w:rsidRPr="00F05B44">
        <w:rPr>
          <w:rFonts w:ascii="Times New Roman" w:hAnsi="Times New Roman"/>
          <w:sz w:val="20"/>
          <w:szCs w:val="20"/>
          <w:lang w:val="en-US"/>
        </w:rPr>
        <w:t xml:space="preserve"> K. </w:t>
      </w:r>
      <w:proofErr w:type="spellStart"/>
      <w:r w:rsidRPr="00F05B44">
        <w:rPr>
          <w:rFonts w:ascii="Times New Roman" w:hAnsi="Times New Roman"/>
          <w:sz w:val="20"/>
          <w:szCs w:val="20"/>
          <w:lang w:val="en-US"/>
        </w:rPr>
        <w:t>Eculizumab</w:t>
      </w:r>
      <w:proofErr w:type="spellEnd"/>
      <w:r w:rsidRPr="00F05B44">
        <w:rPr>
          <w:rFonts w:ascii="Times New Roman" w:hAnsi="Times New Roman"/>
          <w:sz w:val="20"/>
          <w:szCs w:val="20"/>
          <w:lang w:val="en-US"/>
        </w:rPr>
        <w:t xml:space="preserve"> safely reverses neurologic impairment and eliminates need for dialysis in severe atypical hemolytic uremic syndrome. </w:t>
      </w:r>
      <w:proofErr w:type="spellStart"/>
      <w:r w:rsidRPr="00F05B44">
        <w:rPr>
          <w:rFonts w:ascii="Times New Roman" w:hAnsi="Times New Roman"/>
          <w:i/>
          <w:sz w:val="20"/>
          <w:szCs w:val="20"/>
          <w:lang w:val="en-US"/>
        </w:rPr>
        <w:t>Clin</w:t>
      </w:r>
      <w:proofErr w:type="spellEnd"/>
      <w:r w:rsidRPr="00F05B44">
        <w:rPr>
          <w:rFonts w:ascii="Times New Roman" w:hAnsi="Times New Roman"/>
          <w:i/>
          <w:sz w:val="20"/>
          <w:szCs w:val="20"/>
          <w:lang w:val="en-US"/>
        </w:rPr>
        <w:t xml:space="preserve"> </w:t>
      </w:r>
      <w:proofErr w:type="spellStart"/>
      <w:r w:rsidRPr="00F05B44">
        <w:rPr>
          <w:rFonts w:ascii="Times New Roman" w:hAnsi="Times New Roman"/>
          <w:i/>
          <w:sz w:val="20"/>
          <w:szCs w:val="20"/>
          <w:lang w:val="en-US"/>
        </w:rPr>
        <w:t>Pharmacol</w:t>
      </w:r>
      <w:proofErr w:type="spellEnd"/>
      <w:r w:rsidRPr="00F05B44">
        <w:rPr>
          <w:rFonts w:ascii="Times New Roman" w:hAnsi="Times New Roman"/>
          <w:i/>
          <w:sz w:val="20"/>
          <w:szCs w:val="20"/>
          <w:lang w:val="en-US"/>
        </w:rPr>
        <w:t>.</w:t>
      </w:r>
      <w:r w:rsidRPr="00F05B44">
        <w:rPr>
          <w:rFonts w:ascii="Times New Roman" w:hAnsi="Times New Roman"/>
          <w:sz w:val="20"/>
          <w:szCs w:val="20"/>
          <w:lang w:val="en-US"/>
        </w:rPr>
        <w:t xml:space="preserve"> 2011</w:t>
      </w:r>
      <w:proofErr w:type="gramStart"/>
      <w:r w:rsidRPr="00F05B44">
        <w:rPr>
          <w:rFonts w:ascii="Times New Roman" w:hAnsi="Times New Roman"/>
          <w:sz w:val="20"/>
          <w:szCs w:val="20"/>
          <w:lang w:val="en-US"/>
        </w:rPr>
        <w:t>;3:5</w:t>
      </w:r>
      <w:proofErr w:type="gramEnd"/>
      <w:r w:rsidRPr="00F05B44">
        <w:rPr>
          <w:rFonts w:ascii="Times New Roman" w:hAnsi="Times New Roman"/>
          <w:sz w:val="20"/>
          <w:szCs w:val="20"/>
          <w:lang w:val="en-US"/>
        </w:rPr>
        <w:t xml:space="preserve">–12. </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r w:rsidRPr="00F05B44">
        <w:rPr>
          <w:rFonts w:ascii="Times New Roman" w:hAnsi="Times New Roman"/>
          <w:sz w:val="20"/>
          <w:szCs w:val="20"/>
          <w:lang w:val="en-US"/>
        </w:rPr>
        <w:t xml:space="preserve">Hofer J, Rosales A, Fischer C, </w:t>
      </w:r>
      <w:proofErr w:type="spellStart"/>
      <w:r w:rsidRPr="00F05B44">
        <w:rPr>
          <w:rFonts w:ascii="Times New Roman" w:hAnsi="Times New Roman"/>
          <w:sz w:val="20"/>
          <w:szCs w:val="20"/>
          <w:lang w:val="en-US"/>
        </w:rPr>
        <w:t>Giner</w:t>
      </w:r>
      <w:proofErr w:type="spellEnd"/>
      <w:r w:rsidRPr="00F05B44">
        <w:rPr>
          <w:rFonts w:ascii="Times New Roman" w:hAnsi="Times New Roman"/>
          <w:sz w:val="20"/>
          <w:szCs w:val="20"/>
          <w:lang w:val="en-US"/>
        </w:rPr>
        <w:t xml:space="preserve"> T. </w:t>
      </w:r>
      <w:r w:rsidRPr="00F05B44">
        <w:rPr>
          <w:rFonts w:ascii="Times New Roman" w:hAnsi="Times New Roman"/>
          <w:iCs/>
          <w:sz w:val="20"/>
          <w:szCs w:val="20"/>
          <w:lang w:val="en-US"/>
        </w:rPr>
        <w:t xml:space="preserve">Extra-Renal Manifestations of Complement-Mediated Thrombotic </w:t>
      </w:r>
      <w:proofErr w:type="spellStart"/>
      <w:r w:rsidRPr="00F05B44">
        <w:rPr>
          <w:rFonts w:ascii="Times New Roman" w:hAnsi="Times New Roman"/>
          <w:iCs/>
          <w:sz w:val="20"/>
          <w:szCs w:val="20"/>
          <w:lang w:val="en-US"/>
        </w:rPr>
        <w:t>Microangiopathies</w:t>
      </w:r>
      <w:proofErr w:type="spellEnd"/>
      <w:r w:rsidRPr="00F05B44">
        <w:rPr>
          <w:rFonts w:ascii="Times New Roman" w:hAnsi="Times New Roman"/>
          <w:iCs/>
          <w:sz w:val="20"/>
          <w:szCs w:val="20"/>
          <w:lang w:val="en-US"/>
        </w:rPr>
        <w:t xml:space="preserve">. </w:t>
      </w:r>
      <w:r w:rsidRPr="00F05B44">
        <w:rPr>
          <w:rFonts w:ascii="Times New Roman" w:hAnsi="Times New Roman"/>
          <w:i/>
          <w:sz w:val="20"/>
          <w:szCs w:val="20"/>
          <w:lang w:val="en-US"/>
        </w:rPr>
        <w:t>Frontiers in Pediatrics.</w:t>
      </w:r>
      <w:r w:rsidRPr="00F05B44">
        <w:rPr>
          <w:rFonts w:ascii="Times New Roman" w:hAnsi="Times New Roman"/>
          <w:sz w:val="20"/>
          <w:szCs w:val="20"/>
          <w:lang w:val="en-US"/>
        </w:rPr>
        <w:t xml:space="preserve"> 2014</w:t>
      </w:r>
      <w:proofErr w:type="gramStart"/>
      <w:r w:rsidRPr="00F05B44">
        <w:rPr>
          <w:rFonts w:ascii="Times New Roman" w:hAnsi="Times New Roman"/>
          <w:sz w:val="20"/>
          <w:szCs w:val="20"/>
          <w:lang w:val="en-US"/>
        </w:rPr>
        <w:t>;2</w:t>
      </w:r>
      <w:proofErr w:type="gramEnd"/>
      <w:r w:rsidRPr="00F05B44">
        <w:rPr>
          <w:rFonts w:ascii="Times New Roman" w:hAnsi="Times New Roman"/>
          <w:sz w:val="20"/>
          <w:szCs w:val="20"/>
          <w:lang w:val="en-US"/>
        </w:rPr>
        <w:t>(97):1-16.</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Riedl</w:t>
      </w:r>
      <w:proofErr w:type="spellEnd"/>
      <w:r w:rsidRPr="00F05B44">
        <w:rPr>
          <w:rFonts w:ascii="Times New Roman" w:hAnsi="Times New Roman"/>
          <w:sz w:val="20"/>
          <w:szCs w:val="20"/>
          <w:lang w:val="en-US"/>
        </w:rPr>
        <w:t xml:space="preserve"> M, </w:t>
      </w:r>
      <w:proofErr w:type="spellStart"/>
      <w:r w:rsidRPr="00F05B44">
        <w:rPr>
          <w:rFonts w:ascii="Times New Roman" w:hAnsi="Times New Roman"/>
          <w:sz w:val="20"/>
          <w:szCs w:val="20"/>
          <w:lang w:val="en-US"/>
        </w:rPr>
        <w:t>Fakhouri</w:t>
      </w:r>
      <w:proofErr w:type="spellEnd"/>
      <w:r w:rsidRPr="00F05B44">
        <w:rPr>
          <w:rFonts w:ascii="Times New Roman" w:hAnsi="Times New Roman"/>
          <w:sz w:val="20"/>
          <w:szCs w:val="20"/>
          <w:lang w:val="en-US"/>
        </w:rPr>
        <w:t xml:space="preserve"> F, Le QM, </w:t>
      </w:r>
      <w:proofErr w:type="spellStart"/>
      <w:r w:rsidRPr="00F05B44">
        <w:rPr>
          <w:rFonts w:ascii="Times New Roman" w:hAnsi="Times New Roman"/>
          <w:sz w:val="20"/>
          <w:szCs w:val="20"/>
          <w:lang w:val="en-US"/>
        </w:rPr>
        <w:t>Noone</w:t>
      </w:r>
      <w:proofErr w:type="spellEnd"/>
      <w:r w:rsidRPr="00F05B44">
        <w:rPr>
          <w:rFonts w:ascii="Times New Roman" w:hAnsi="Times New Roman"/>
          <w:sz w:val="20"/>
          <w:szCs w:val="20"/>
          <w:lang w:val="en-US"/>
        </w:rPr>
        <w:t xml:space="preserve"> DG, </w:t>
      </w:r>
      <w:proofErr w:type="spellStart"/>
      <w:r w:rsidRPr="00F05B44">
        <w:rPr>
          <w:rFonts w:ascii="Times New Roman" w:hAnsi="Times New Roman"/>
          <w:sz w:val="20"/>
          <w:szCs w:val="20"/>
          <w:lang w:val="en-US"/>
        </w:rPr>
        <w:t>Jungraithmayr</w:t>
      </w:r>
      <w:proofErr w:type="spellEnd"/>
      <w:r w:rsidRPr="00F05B44">
        <w:rPr>
          <w:rFonts w:ascii="Times New Roman" w:hAnsi="Times New Roman"/>
          <w:sz w:val="20"/>
          <w:szCs w:val="20"/>
          <w:lang w:val="en-US"/>
        </w:rPr>
        <w:t xml:space="preserve"> TC et al. Spectrum of complement-mediated thrombotic </w:t>
      </w:r>
      <w:proofErr w:type="spellStart"/>
      <w:r w:rsidRPr="00F05B44">
        <w:rPr>
          <w:rFonts w:ascii="Times New Roman" w:hAnsi="Times New Roman"/>
          <w:sz w:val="20"/>
          <w:szCs w:val="20"/>
          <w:lang w:val="en-US"/>
        </w:rPr>
        <w:t>microangiopathies</w:t>
      </w:r>
      <w:proofErr w:type="spellEnd"/>
      <w:r w:rsidRPr="00F05B44">
        <w:rPr>
          <w:rFonts w:ascii="Times New Roman" w:hAnsi="Times New Roman"/>
          <w:sz w:val="20"/>
          <w:szCs w:val="20"/>
          <w:lang w:val="en-US"/>
        </w:rPr>
        <w:t xml:space="preserve">: </w:t>
      </w:r>
      <w:proofErr w:type="spellStart"/>
      <w:r w:rsidRPr="00F05B44">
        <w:rPr>
          <w:rFonts w:ascii="Times New Roman" w:hAnsi="Times New Roman"/>
          <w:sz w:val="20"/>
          <w:szCs w:val="20"/>
          <w:lang w:val="en-US"/>
        </w:rPr>
        <w:t>pathogenetic</w:t>
      </w:r>
      <w:proofErr w:type="spellEnd"/>
      <w:r w:rsidRPr="00F05B44">
        <w:rPr>
          <w:rFonts w:ascii="Times New Roman" w:hAnsi="Times New Roman"/>
          <w:sz w:val="20"/>
          <w:szCs w:val="20"/>
          <w:lang w:val="en-US"/>
        </w:rPr>
        <w:t xml:space="preserve"> insights identifying novel treatment approaches. </w:t>
      </w:r>
      <w:proofErr w:type="spellStart"/>
      <w:r w:rsidRPr="00F05B44">
        <w:rPr>
          <w:rFonts w:ascii="Times New Roman" w:hAnsi="Times New Roman"/>
          <w:i/>
          <w:sz w:val="20"/>
          <w:szCs w:val="20"/>
          <w:lang w:val="en-US"/>
        </w:rPr>
        <w:t>Semin</w:t>
      </w:r>
      <w:proofErr w:type="spellEnd"/>
      <w:r w:rsidRPr="00F05B44">
        <w:rPr>
          <w:rFonts w:ascii="Times New Roman" w:hAnsi="Times New Roman"/>
          <w:i/>
          <w:sz w:val="20"/>
          <w:szCs w:val="20"/>
          <w:lang w:val="en-US"/>
        </w:rPr>
        <w:t xml:space="preserve"> </w:t>
      </w:r>
      <w:proofErr w:type="spellStart"/>
      <w:r w:rsidRPr="00F05B44">
        <w:rPr>
          <w:rFonts w:ascii="Times New Roman" w:hAnsi="Times New Roman"/>
          <w:i/>
          <w:sz w:val="20"/>
          <w:szCs w:val="20"/>
          <w:lang w:val="en-US"/>
        </w:rPr>
        <w:t>Thromb</w:t>
      </w:r>
      <w:proofErr w:type="spellEnd"/>
      <w:r w:rsidRPr="00F05B44">
        <w:rPr>
          <w:rFonts w:ascii="Times New Roman" w:hAnsi="Times New Roman"/>
          <w:i/>
          <w:sz w:val="20"/>
          <w:szCs w:val="20"/>
          <w:lang w:val="en-US"/>
        </w:rPr>
        <w:t xml:space="preserve"> </w:t>
      </w:r>
      <w:proofErr w:type="spellStart"/>
      <w:r w:rsidRPr="00F05B44">
        <w:rPr>
          <w:rFonts w:ascii="Times New Roman" w:hAnsi="Times New Roman"/>
          <w:i/>
          <w:sz w:val="20"/>
          <w:szCs w:val="20"/>
          <w:lang w:val="en-US"/>
        </w:rPr>
        <w:t>Hemost</w:t>
      </w:r>
      <w:proofErr w:type="spellEnd"/>
      <w:r w:rsidRPr="00F05B44">
        <w:rPr>
          <w:rFonts w:ascii="Times New Roman" w:hAnsi="Times New Roman"/>
          <w:i/>
          <w:sz w:val="20"/>
          <w:szCs w:val="20"/>
          <w:lang w:val="en-US"/>
        </w:rPr>
        <w:t>.</w:t>
      </w:r>
      <w:r w:rsidRPr="00F05B44">
        <w:rPr>
          <w:rFonts w:ascii="Times New Roman" w:hAnsi="Times New Roman"/>
          <w:sz w:val="20"/>
          <w:szCs w:val="20"/>
          <w:lang w:val="en-US"/>
        </w:rPr>
        <w:t xml:space="preserve"> 2014</w:t>
      </w:r>
      <w:proofErr w:type="gramStart"/>
      <w:r w:rsidRPr="00F05B44">
        <w:rPr>
          <w:rFonts w:ascii="Times New Roman" w:hAnsi="Times New Roman"/>
          <w:sz w:val="20"/>
          <w:szCs w:val="20"/>
          <w:lang w:val="en-US"/>
        </w:rPr>
        <w:t>;40</w:t>
      </w:r>
      <w:proofErr w:type="gramEnd"/>
      <w:r w:rsidRPr="00F05B44">
        <w:rPr>
          <w:rFonts w:ascii="Times New Roman" w:hAnsi="Times New Roman"/>
          <w:sz w:val="20"/>
          <w:szCs w:val="20"/>
          <w:lang w:val="en-US"/>
        </w:rPr>
        <w:t xml:space="preserve">(4):444–464. </w:t>
      </w:r>
    </w:p>
    <w:p w:rsidR="00F05B44" w:rsidRPr="00F05B44" w:rsidRDefault="00F05B44" w:rsidP="00F05B44">
      <w:pPr>
        <w:pStyle w:val="a4"/>
        <w:numPr>
          <w:ilvl w:val="0"/>
          <w:numId w:val="1"/>
        </w:numPr>
        <w:spacing w:after="0" w:line="240" w:lineRule="auto"/>
        <w:jc w:val="both"/>
        <w:rPr>
          <w:rFonts w:ascii="Times New Roman" w:hAnsi="Times New Roman"/>
          <w:sz w:val="20"/>
          <w:szCs w:val="20"/>
          <w:lang w:val="en-US"/>
        </w:rPr>
      </w:pPr>
      <w:proofErr w:type="spellStart"/>
      <w:r w:rsidRPr="00F05B44">
        <w:rPr>
          <w:rFonts w:ascii="Times New Roman" w:hAnsi="Times New Roman"/>
          <w:sz w:val="20"/>
          <w:szCs w:val="20"/>
          <w:lang w:val="en-US"/>
        </w:rPr>
        <w:t>Papayan</w:t>
      </w:r>
      <w:proofErr w:type="spellEnd"/>
      <w:r w:rsidRPr="00F05B44">
        <w:rPr>
          <w:rFonts w:ascii="Times New Roman" w:hAnsi="Times New Roman"/>
          <w:sz w:val="20"/>
          <w:szCs w:val="20"/>
          <w:lang w:val="en-US"/>
        </w:rPr>
        <w:t xml:space="preserve"> AV, </w:t>
      </w:r>
      <w:proofErr w:type="spellStart"/>
      <w:r w:rsidRPr="00F05B44">
        <w:rPr>
          <w:rFonts w:ascii="Times New Roman" w:hAnsi="Times New Roman"/>
          <w:sz w:val="20"/>
          <w:szCs w:val="20"/>
          <w:lang w:val="en-US"/>
        </w:rPr>
        <w:t>Natochin</w:t>
      </w:r>
      <w:proofErr w:type="spellEnd"/>
      <w:r w:rsidRPr="00F05B44">
        <w:rPr>
          <w:rFonts w:ascii="Times New Roman" w:hAnsi="Times New Roman"/>
          <w:sz w:val="20"/>
          <w:szCs w:val="20"/>
          <w:lang w:val="en-US"/>
        </w:rPr>
        <w:t xml:space="preserve"> </w:t>
      </w:r>
      <w:proofErr w:type="spellStart"/>
      <w:r w:rsidRPr="00F05B44">
        <w:rPr>
          <w:rFonts w:ascii="Times New Roman" w:hAnsi="Times New Roman"/>
          <w:sz w:val="20"/>
          <w:szCs w:val="20"/>
          <w:lang w:val="en-US"/>
        </w:rPr>
        <w:t>YuV</w:t>
      </w:r>
      <w:proofErr w:type="spellEnd"/>
      <w:r w:rsidRPr="00F05B44">
        <w:rPr>
          <w:rFonts w:ascii="Times New Roman" w:hAnsi="Times New Roman"/>
          <w:sz w:val="20"/>
          <w:szCs w:val="20"/>
          <w:lang w:val="en-US"/>
        </w:rPr>
        <w:t xml:space="preserve">, </w:t>
      </w:r>
      <w:proofErr w:type="spellStart"/>
      <w:r w:rsidRPr="00F05B44">
        <w:rPr>
          <w:rFonts w:ascii="Times New Roman" w:hAnsi="Times New Roman"/>
          <w:sz w:val="20"/>
          <w:szCs w:val="20"/>
          <w:lang w:val="en-US"/>
        </w:rPr>
        <w:t>Levanovich</w:t>
      </w:r>
      <w:proofErr w:type="spellEnd"/>
      <w:r w:rsidRPr="00F05B44">
        <w:rPr>
          <w:rFonts w:ascii="Times New Roman" w:hAnsi="Times New Roman"/>
          <w:sz w:val="20"/>
          <w:szCs w:val="20"/>
          <w:lang w:val="en-US"/>
        </w:rPr>
        <w:t xml:space="preserve"> VV et al. edited by AV </w:t>
      </w:r>
      <w:proofErr w:type="spellStart"/>
      <w:r w:rsidRPr="00F05B44">
        <w:rPr>
          <w:rFonts w:ascii="Times New Roman" w:hAnsi="Times New Roman"/>
          <w:sz w:val="20"/>
          <w:szCs w:val="20"/>
          <w:lang w:val="en-US"/>
        </w:rPr>
        <w:t>Papayan</w:t>
      </w:r>
      <w:proofErr w:type="spellEnd"/>
      <w:r w:rsidRPr="00F05B44">
        <w:rPr>
          <w:rFonts w:ascii="Times New Roman" w:hAnsi="Times New Roman"/>
          <w:sz w:val="20"/>
          <w:szCs w:val="20"/>
          <w:lang w:val="en-US"/>
        </w:rPr>
        <w:t xml:space="preserve">, ND </w:t>
      </w:r>
      <w:proofErr w:type="spellStart"/>
      <w:r w:rsidRPr="00F05B44">
        <w:rPr>
          <w:rFonts w:ascii="Times New Roman" w:hAnsi="Times New Roman"/>
          <w:sz w:val="20"/>
          <w:szCs w:val="20"/>
          <w:lang w:val="en-US"/>
        </w:rPr>
        <w:t>Savenkova</w:t>
      </w:r>
      <w:proofErr w:type="spellEnd"/>
      <w:r w:rsidRPr="00F05B44">
        <w:rPr>
          <w:rFonts w:ascii="Times New Roman" w:hAnsi="Times New Roman"/>
          <w:sz w:val="20"/>
          <w:szCs w:val="20"/>
          <w:lang w:val="en-US"/>
        </w:rPr>
        <w:t xml:space="preserve">. Clinical Nephrology of childhood: the guide for physicians. </w:t>
      </w:r>
      <w:proofErr w:type="spellStart"/>
      <w:r w:rsidRPr="00F05B44">
        <w:rPr>
          <w:rFonts w:ascii="Times New Roman" w:hAnsi="Times New Roman"/>
          <w:bCs/>
          <w:sz w:val="20"/>
          <w:szCs w:val="20"/>
          <w:lang w:val="en-US"/>
        </w:rPr>
        <w:t>M.</w:t>
      </w:r>
      <w:proofErr w:type="gramStart"/>
      <w:r w:rsidRPr="00F05B44">
        <w:rPr>
          <w:rFonts w:ascii="Times New Roman" w:hAnsi="Times New Roman"/>
          <w:bCs/>
          <w:sz w:val="20"/>
          <w:szCs w:val="20"/>
          <w:lang w:val="en-US"/>
        </w:rPr>
        <w:t>:Levsha</w:t>
      </w:r>
      <w:proofErr w:type="spellEnd"/>
      <w:proofErr w:type="gramEnd"/>
      <w:r w:rsidRPr="00F05B44">
        <w:rPr>
          <w:rFonts w:ascii="Times New Roman" w:hAnsi="Times New Roman"/>
          <w:bCs/>
          <w:sz w:val="20"/>
          <w:szCs w:val="20"/>
          <w:lang w:val="en-US"/>
        </w:rPr>
        <w:t>, St. Petersburg.</w:t>
      </w:r>
      <w:r w:rsidRPr="00F05B44">
        <w:rPr>
          <w:rFonts w:ascii="Times New Roman" w:hAnsi="Times New Roman"/>
          <w:bCs/>
          <w:i/>
          <w:sz w:val="20"/>
          <w:szCs w:val="20"/>
          <w:lang w:val="en-US"/>
        </w:rPr>
        <w:t xml:space="preserve"> </w:t>
      </w:r>
      <w:r w:rsidRPr="00F05B44">
        <w:rPr>
          <w:rFonts w:ascii="Times New Roman" w:hAnsi="Times New Roman"/>
          <w:sz w:val="20"/>
          <w:szCs w:val="20"/>
          <w:lang w:val="en-US"/>
        </w:rPr>
        <w:t>2008, p.599. (</w:t>
      </w:r>
      <w:proofErr w:type="gramStart"/>
      <w:r w:rsidRPr="00F05B44">
        <w:rPr>
          <w:rFonts w:ascii="Times New Roman" w:hAnsi="Times New Roman"/>
          <w:sz w:val="20"/>
          <w:szCs w:val="20"/>
          <w:lang w:val="en-US"/>
        </w:rPr>
        <w:t>in</w:t>
      </w:r>
      <w:proofErr w:type="gramEnd"/>
      <w:r w:rsidRPr="00F05B44">
        <w:rPr>
          <w:rFonts w:ascii="Times New Roman" w:hAnsi="Times New Roman"/>
          <w:sz w:val="20"/>
          <w:szCs w:val="20"/>
          <w:lang w:val="en-US"/>
        </w:rPr>
        <w:t xml:space="preserve"> Russ.).</w:t>
      </w:r>
    </w:p>
    <w:p w:rsidR="00F05B44" w:rsidRPr="00F05B44" w:rsidRDefault="00F05B44" w:rsidP="00F05B44">
      <w:pPr>
        <w:spacing w:after="0" w:line="240" w:lineRule="auto"/>
        <w:jc w:val="both"/>
        <w:rPr>
          <w:rFonts w:ascii="Times New Roman" w:hAnsi="Times New Roman" w:cs="Times New Roman"/>
          <w:sz w:val="24"/>
          <w:szCs w:val="24"/>
        </w:rPr>
      </w:pPr>
    </w:p>
    <w:sectPr w:rsidR="00F05B44" w:rsidRPr="00F05B44" w:rsidSect="00A739F7">
      <w:pgSz w:w="11906" w:h="16838"/>
      <w:pgMar w:top="568"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A34E3"/>
    <w:multiLevelType w:val="hybridMultilevel"/>
    <w:tmpl w:val="6966E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characterSpacingControl w:val="doNotCompress"/>
  <w:compat/>
  <w:rsids>
    <w:rsidRoot w:val="00F05B44"/>
    <w:rsid w:val="000E5C19"/>
    <w:rsid w:val="003F768B"/>
    <w:rsid w:val="00645567"/>
    <w:rsid w:val="00991C8C"/>
    <w:rsid w:val="009B416E"/>
    <w:rsid w:val="00A739F7"/>
    <w:rsid w:val="00F05B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B4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5B44"/>
    <w:rPr>
      <w:color w:val="0000FF" w:themeColor="hyperlink"/>
      <w:u w:val="single"/>
    </w:rPr>
  </w:style>
  <w:style w:type="paragraph" w:styleId="a4">
    <w:name w:val="List Paragraph"/>
    <w:basedOn w:val="a"/>
    <w:uiPriority w:val="99"/>
    <w:qFormat/>
    <w:rsid w:val="00F05B44"/>
    <w:pPr>
      <w:ind w:left="720"/>
      <w:contextualSpacing/>
    </w:pPr>
    <w:rPr>
      <w:rFonts w:ascii="Calibri" w:eastAsia="Calibri" w:hAnsi="Calibri" w:cs="Times New Roman"/>
    </w:rPr>
  </w:style>
  <w:style w:type="paragraph" w:styleId="a5">
    <w:name w:val="Balloon Text"/>
    <w:basedOn w:val="a"/>
    <w:link w:val="a6"/>
    <w:uiPriority w:val="99"/>
    <w:semiHidden/>
    <w:unhideWhenUsed/>
    <w:rsid w:val="009B41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416E"/>
    <w:rPr>
      <w:rFonts w:ascii="Tahoma" w:hAnsi="Tahoma" w:cs="Tahoma"/>
      <w:sz w:val="16"/>
      <w:szCs w:val="16"/>
    </w:rPr>
  </w:style>
  <w:style w:type="table" w:styleId="a7">
    <w:name w:val="Table Grid"/>
    <w:basedOn w:val="a1"/>
    <w:uiPriority w:val="59"/>
    <w:rsid w:val="006455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info@gnck.ru"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3966</Words>
  <Characters>22608</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26521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2019-06-18T07:24:00Z</dcterms:created>
  <dcterms:modified xsi:type="dcterms:W3CDTF">2019-06-18T07:55:00Z</dcterms:modified>
</cp:coreProperties>
</file>